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7F34" w14:textId="77777777" w:rsidR="00DC4077" w:rsidRPr="00DC4077" w:rsidRDefault="00DC4077" w:rsidP="00DD065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C4077">
        <w:rPr>
          <w:rFonts w:ascii="Arial" w:hAnsi="Arial" w:cs="Arial"/>
          <w:b/>
          <w:sz w:val="24"/>
          <w:szCs w:val="24"/>
        </w:rPr>
        <w:t>PRODUCTIVITY COMMISSION</w:t>
      </w:r>
    </w:p>
    <w:p w14:paraId="353B7F35" w14:textId="77777777" w:rsidR="00DC4077" w:rsidRPr="00DC4077" w:rsidRDefault="00DC4077" w:rsidP="00DD065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B7F36" w14:textId="77777777" w:rsidR="00DC4077" w:rsidRPr="00DC4077" w:rsidRDefault="00DC4077" w:rsidP="00DD065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C4077">
        <w:rPr>
          <w:rFonts w:ascii="Arial" w:hAnsi="Arial" w:cs="Arial"/>
          <w:b/>
          <w:sz w:val="24"/>
          <w:szCs w:val="24"/>
        </w:rPr>
        <w:t>PHILANTHROPY INQUIRY</w:t>
      </w:r>
    </w:p>
    <w:p w14:paraId="353B7F37" w14:textId="77777777" w:rsidR="00DC4077" w:rsidRDefault="00DC4077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38" w14:textId="77777777" w:rsidR="00DC4077" w:rsidRDefault="00DC4077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39" w14:textId="77777777" w:rsidR="0002305C" w:rsidRDefault="0002305C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3A" w14:textId="77777777" w:rsidR="0002305C" w:rsidRDefault="0002305C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comments </w:t>
      </w:r>
      <w:r w:rsidR="00BF5AA3">
        <w:rPr>
          <w:rFonts w:ascii="Arial" w:hAnsi="Arial" w:cs="Arial"/>
          <w:sz w:val="24"/>
          <w:szCs w:val="24"/>
        </w:rPr>
        <w:t xml:space="preserve">relate </w:t>
      </w:r>
      <w:r>
        <w:rPr>
          <w:rFonts w:ascii="Arial" w:hAnsi="Arial" w:cs="Arial"/>
          <w:sz w:val="24"/>
          <w:szCs w:val="24"/>
        </w:rPr>
        <w:t xml:space="preserve">to the taxation treatment of animal welfare charities.   </w:t>
      </w:r>
    </w:p>
    <w:p w14:paraId="353B7F3B" w14:textId="77777777" w:rsidR="0002305C" w:rsidRDefault="0002305C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3C" w14:textId="77777777" w:rsidR="00521818" w:rsidRDefault="005F686F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earlier times, a trust for the welfare of animals was only regarded as a charitable trust </w:t>
      </w:r>
      <w:r w:rsidR="00A45C89">
        <w:rPr>
          <w:rFonts w:ascii="Arial" w:hAnsi="Arial" w:cs="Arial"/>
          <w:sz w:val="24"/>
          <w:szCs w:val="24"/>
        </w:rPr>
        <w:t xml:space="preserve">under the general law </w:t>
      </w:r>
      <w:r>
        <w:rPr>
          <w:rFonts w:ascii="Arial" w:hAnsi="Arial" w:cs="Arial"/>
          <w:sz w:val="24"/>
          <w:szCs w:val="24"/>
        </w:rPr>
        <w:t>if it was directed towards the benefit of society rather than</w:t>
      </w:r>
      <w:r w:rsidR="00521818">
        <w:rPr>
          <w:rFonts w:ascii="Arial" w:hAnsi="Arial" w:cs="Arial"/>
          <w:sz w:val="24"/>
          <w:szCs w:val="24"/>
        </w:rPr>
        <w:t xml:space="preserve"> towards </w:t>
      </w:r>
      <w:r>
        <w:rPr>
          <w:rFonts w:ascii="Arial" w:hAnsi="Arial" w:cs="Arial"/>
          <w:sz w:val="24"/>
          <w:szCs w:val="24"/>
        </w:rPr>
        <w:t>the benefit of the animals concerned.  In essence, the animals had to be useful anim</w:t>
      </w:r>
      <w:r w:rsidR="00521818">
        <w:rPr>
          <w:rFonts w:ascii="Arial" w:hAnsi="Arial" w:cs="Arial"/>
          <w:sz w:val="24"/>
          <w:szCs w:val="24"/>
        </w:rPr>
        <w:t>als, so that a trust for their welfare was a trust for the public good.</w:t>
      </w:r>
    </w:p>
    <w:p w14:paraId="353B7F3D" w14:textId="77777777" w:rsidR="00521818" w:rsidRDefault="00521818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3E" w14:textId="77777777" w:rsidR="003B32A9" w:rsidRDefault="00521818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time, the interests of the animals themselves came to be recognised, and </w:t>
      </w:r>
      <w:r w:rsidR="00A45C89">
        <w:rPr>
          <w:rFonts w:ascii="Arial" w:hAnsi="Arial" w:cs="Arial"/>
          <w:sz w:val="24"/>
          <w:szCs w:val="24"/>
        </w:rPr>
        <w:t xml:space="preserve">now in Australia </w:t>
      </w:r>
      <w:r>
        <w:rPr>
          <w:rFonts w:ascii="Arial" w:hAnsi="Arial" w:cs="Arial"/>
          <w:sz w:val="24"/>
          <w:szCs w:val="24"/>
        </w:rPr>
        <w:t xml:space="preserve">any </w:t>
      </w:r>
      <w:r w:rsidR="006B6E1D">
        <w:rPr>
          <w:rFonts w:ascii="Arial" w:hAnsi="Arial" w:cs="Arial"/>
          <w:sz w:val="24"/>
          <w:szCs w:val="24"/>
        </w:rPr>
        <w:t xml:space="preserve">institution which has been established for “the purpose of preventing or relieving the suffering of animals” meets the criteria </w:t>
      </w:r>
      <w:r w:rsidR="003B32A9">
        <w:rPr>
          <w:rFonts w:ascii="Arial" w:hAnsi="Arial" w:cs="Arial"/>
          <w:sz w:val="24"/>
          <w:szCs w:val="24"/>
        </w:rPr>
        <w:t xml:space="preserve">for </w:t>
      </w:r>
      <w:r w:rsidR="006B6E1D">
        <w:rPr>
          <w:rFonts w:ascii="Arial" w:hAnsi="Arial" w:cs="Arial"/>
          <w:sz w:val="24"/>
          <w:szCs w:val="24"/>
        </w:rPr>
        <w:t>regist</w:t>
      </w:r>
      <w:r w:rsidR="003B32A9">
        <w:rPr>
          <w:rFonts w:ascii="Arial" w:hAnsi="Arial" w:cs="Arial"/>
          <w:sz w:val="24"/>
          <w:szCs w:val="24"/>
        </w:rPr>
        <w:t xml:space="preserve">ration as a </w:t>
      </w:r>
      <w:r w:rsidR="006B6E1D">
        <w:rPr>
          <w:rFonts w:ascii="Arial" w:hAnsi="Arial" w:cs="Arial"/>
          <w:sz w:val="24"/>
          <w:szCs w:val="24"/>
        </w:rPr>
        <w:t>charity under s</w:t>
      </w:r>
      <w:r w:rsidR="00FB173F">
        <w:rPr>
          <w:rFonts w:ascii="Arial" w:hAnsi="Arial" w:cs="Arial"/>
          <w:sz w:val="24"/>
          <w:szCs w:val="24"/>
        </w:rPr>
        <w:t xml:space="preserve">ection 12(1) of the </w:t>
      </w:r>
      <w:r w:rsidR="00AF5E0A" w:rsidRPr="00FB173F">
        <w:rPr>
          <w:rFonts w:ascii="Arial" w:hAnsi="Arial" w:cs="Arial"/>
          <w:i/>
          <w:sz w:val="24"/>
          <w:szCs w:val="24"/>
        </w:rPr>
        <w:t>Charities Act</w:t>
      </w:r>
      <w:r w:rsidR="00AF5E0A">
        <w:rPr>
          <w:rFonts w:ascii="Arial" w:hAnsi="Arial" w:cs="Arial"/>
          <w:sz w:val="24"/>
          <w:szCs w:val="24"/>
        </w:rPr>
        <w:t xml:space="preserve"> 2013</w:t>
      </w:r>
      <w:r w:rsidR="00FB173F">
        <w:rPr>
          <w:rFonts w:ascii="Arial" w:hAnsi="Arial" w:cs="Arial"/>
          <w:sz w:val="24"/>
          <w:szCs w:val="24"/>
        </w:rPr>
        <w:t>.</w:t>
      </w:r>
      <w:r w:rsidR="006B6E1D">
        <w:rPr>
          <w:rFonts w:ascii="Arial" w:hAnsi="Arial" w:cs="Arial"/>
          <w:sz w:val="24"/>
          <w:szCs w:val="24"/>
        </w:rPr>
        <w:t xml:space="preserve">  This </w:t>
      </w:r>
      <w:r w:rsidR="00E17A0B">
        <w:rPr>
          <w:rFonts w:ascii="Arial" w:hAnsi="Arial" w:cs="Arial"/>
          <w:sz w:val="24"/>
          <w:szCs w:val="24"/>
        </w:rPr>
        <w:t xml:space="preserve">looks like </w:t>
      </w:r>
      <w:r w:rsidR="006B6E1D">
        <w:rPr>
          <w:rFonts w:ascii="Arial" w:hAnsi="Arial" w:cs="Arial"/>
          <w:sz w:val="24"/>
          <w:szCs w:val="24"/>
        </w:rPr>
        <w:t>a</w:t>
      </w:r>
      <w:r w:rsidR="003B32A9">
        <w:rPr>
          <w:rFonts w:ascii="Arial" w:hAnsi="Arial" w:cs="Arial"/>
          <w:sz w:val="24"/>
          <w:szCs w:val="24"/>
        </w:rPr>
        <w:t xml:space="preserve"> simple and </w:t>
      </w:r>
      <w:r w:rsidR="006B6E1D">
        <w:rPr>
          <w:rFonts w:ascii="Arial" w:hAnsi="Arial" w:cs="Arial"/>
          <w:sz w:val="24"/>
          <w:szCs w:val="24"/>
        </w:rPr>
        <w:t xml:space="preserve">sensible </w:t>
      </w:r>
      <w:r w:rsidR="00A45C89">
        <w:rPr>
          <w:rFonts w:ascii="Arial" w:hAnsi="Arial" w:cs="Arial"/>
          <w:sz w:val="24"/>
          <w:szCs w:val="24"/>
        </w:rPr>
        <w:t>development</w:t>
      </w:r>
      <w:r w:rsidR="00E17A0B">
        <w:rPr>
          <w:rFonts w:ascii="Arial" w:hAnsi="Arial" w:cs="Arial"/>
          <w:sz w:val="24"/>
          <w:szCs w:val="24"/>
        </w:rPr>
        <w:t>,</w:t>
      </w:r>
      <w:r w:rsidR="00A45C89">
        <w:rPr>
          <w:rFonts w:ascii="Arial" w:hAnsi="Arial" w:cs="Arial"/>
          <w:sz w:val="24"/>
          <w:szCs w:val="24"/>
        </w:rPr>
        <w:t xml:space="preserve"> and an improvement</w:t>
      </w:r>
      <w:r w:rsidR="00E17A0B">
        <w:rPr>
          <w:rFonts w:ascii="Arial" w:hAnsi="Arial" w:cs="Arial"/>
          <w:sz w:val="24"/>
          <w:szCs w:val="24"/>
        </w:rPr>
        <w:t>,</w:t>
      </w:r>
      <w:r w:rsidR="00A45C89">
        <w:rPr>
          <w:rFonts w:ascii="Arial" w:hAnsi="Arial" w:cs="Arial"/>
          <w:sz w:val="24"/>
          <w:szCs w:val="24"/>
        </w:rPr>
        <w:t xml:space="preserve"> </w:t>
      </w:r>
      <w:r w:rsidR="006B6E1D">
        <w:rPr>
          <w:rFonts w:ascii="Arial" w:hAnsi="Arial" w:cs="Arial"/>
          <w:sz w:val="24"/>
          <w:szCs w:val="24"/>
        </w:rPr>
        <w:t xml:space="preserve">of the </w:t>
      </w:r>
      <w:r w:rsidR="00A45C89">
        <w:rPr>
          <w:rFonts w:ascii="Arial" w:hAnsi="Arial" w:cs="Arial"/>
          <w:sz w:val="24"/>
          <w:szCs w:val="24"/>
        </w:rPr>
        <w:t>older n</w:t>
      </w:r>
      <w:r w:rsidR="003B32A9">
        <w:rPr>
          <w:rFonts w:ascii="Arial" w:hAnsi="Arial" w:cs="Arial"/>
          <w:sz w:val="24"/>
          <w:szCs w:val="24"/>
        </w:rPr>
        <w:t>otion of a</w:t>
      </w:r>
      <w:r w:rsidR="00DE3FA0">
        <w:rPr>
          <w:rFonts w:ascii="Arial" w:hAnsi="Arial" w:cs="Arial"/>
          <w:sz w:val="24"/>
          <w:szCs w:val="24"/>
        </w:rPr>
        <w:t xml:space="preserve">n animal welfare </w:t>
      </w:r>
      <w:r w:rsidR="003B32A9">
        <w:rPr>
          <w:rFonts w:ascii="Arial" w:hAnsi="Arial" w:cs="Arial"/>
          <w:sz w:val="24"/>
          <w:szCs w:val="24"/>
        </w:rPr>
        <w:t>charity under the general law.</w:t>
      </w:r>
    </w:p>
    <w:p w14:paraId="353B7F3F" w14:textId="77777777" w:rsidR="003B32A9" w:rsidRDefault="003B32A9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0" w14:textId="77777777" w:rsidR="00DD065D" w:rsidRDefault="003B32A9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E27F51">
        <w:rPr>
          <w:rFonts w:ascii="Arial" w:hAnsi="Arial" w:cs="Arial"/>
          <w:sz w:val="24"/>
          <w:szCs w:val="24"/>
        </w:rPr>
        <w:t xml:space="preserve">might </w:t>
      </w:r>
      <w:r>
        <w:rPr>
          <w:rFonts w:ascii="Arial" w:hAnsi="Arial" w:cs="Arial"/>
          <w:sz w:val="24"/>
          <w:szCs w:val="24"/>
        </w:rPr>
        <w:t xml:space="preserve">have been </w:t>
      </w:r>
      <w:r w:rsidR="006B6E1D">
        <w:rPr>
          <w:rFonts w:ascii="Arial" w:hAnsi="Arial" w:cs="Arial"/>
          <w:sz w:val="24"/>
          <w:szCs w:val="24"/>
        </w:rPr>
        <w:t>thought</w:t>
      </w:r>
      <w:r>
        <w:rPr>
          <w:rFonts w:ascii="Arial" w:hAnsi="Arial" w:cs="Arial"/>
          <w:sz w:val="24"/>
          <w:szCs w:val="24"/>
        </w:rPr>
        <w:t xml:space="preserve">, </w:t>
      </w:r>
      <w:r w:rsidR="0003228A">
        <w:rPr>
          <w:rFonts w:ascii="Arial" w:hAnsi="Arial" w:cs="Arial"/>
          <w:sz w:val="24"/>
          <w:szCs w:val="24"/>
        </w:rPr>
        <w:t xml:space="preserve">having regard to the desirability </w:t>
      </w:r>
      <w:r w:rsidR="00DE3FA0">
        <w:rPr>
          <w:rFonts w:ascii="Arial" w:hAnsi="Arial" w:cs="Arial"/>
          <w:sz w:val="24"/>
          <w:szCs w:val="24"/>
        </w:rPr>
        <w:t xml:space="preserve">of </w:t>
      </w:r>
      <w:r w:rsidR="0003228A">
        <w:rPr>
          <w:rFonts w:ascii="Arial" w:hAnsi="Arial" w:cs="Arial"/>
          <w:sz w:val="24"/>
          <w:szCs w:val="24"/>
        </w:rPr>
        <w:t xml:space="preserve">there being general </w:t>
      </w:r>
      <w:r>
        <w:rPr>
          <w:rFonts w:ascii="Arial" w:hAnsi="Arial" w:cs="Arial"/>
          <w:sz w:val="24"/>
          <w:szCs w:val="24"/>
        </w:rPr>
        <w:t>consistency</w:t>
      </w:r>
      <w:r w:rsidR="0003228A">
        <w:rPr>
          <w:rFonts w:ascii="Arial" w:hAnsi="Arial" w:cs="Arial"/>
          <w:sz w:val="24"/>
          <w:szCs w:val="24"/>
        </w:rPr>
        <w:t xml:space="preserve"> in the </w:t>
      </w:r>
      <w:r w:rsidR="00AF61C4">
        <w:rPr>
          <w:rFonts w:ascii="Arial" w:hAnsi="Arial" w:cs="Arial"/>
          <w:sz w:val="24"/>
          <w:szCs w:val="24"/>
        </w:rPr>
        <w:t xml:space="preserve">way </w:t>
      </w:r>
      <w:r w:rsidR="00E17A0B">
        <w:rPr>
          <w:rFonts w:ascii="Arial" w:hAnsi="Arial" w:cs="Arial"/>
          <w:sz w:val="24"/>
          <w:szCs w:val="24"/>
        </w:rPr>
        <w:t xml:space="preserve">all </w:t>
      </w:r>
      <w:r w:rsidR="00AF61C4">
        <w:rPr>
          <w:rFonts w:ascii="Arial" w:hAnsi="Arial" w:cs="Arial"/>
          <w:sz w:val="24"/>
          <w:szCs w:val="24"/>
        </w:rPr>
        <w:t>charities are treated</w:t>
      </w:r>
      <w:r w:rsidR="00E27F51">
        <w:rPr>
          <w:rFonts w:ascii="Arial" w:hAnsi="Arial" w:cs="Arial"/>
          <w:sz w:val="24"/>
          <w:szCs w:val="24"/>
        </w:rPr>
        <w:t>, t</w:t>
      </w:r>
      <w:r w:rsidR="006B6E1D">
        <w:rPr>
          <w:rFonts w:ascii="Arial" w:hAnsi="Arial" w:cs="Arial"/>
          <w:sz w:val="24"/>
          <w:szCs w:val="24"/>
        </w:rPr>
        <w:t>hat a charity established for this purpose might be entitled to be endorsed</w:t>
      </w:r>
      <w:r>
        <w:rPr>
          <w:rFonts w:ascii="Arial" w:hAnsi="Arial" w:cs="Arial"/>
          <w:sz w:val="24"/>
          <w:szCs w:val="24"/>
        </w:rPr>
        <w:t xml:space="preserve"> as a deductible gift recipient</w:t>
      </w:r>
      <w:r w:rsidR="00E27F51">
        <w:rPr>
          <w:rFonts w:ascii="Arial" w:hAnsi="Arial" w:cs="Arial"/>
          <w:sz w:val="24"/>
          <w:szCs w:val="24"/>
        </w:rPr>
        <w:t xml:space="preserve"> for the purposes of the </w:t>
      </w:r>
      <w:r w:rsidR="00E27F51" w:rsidRPr="00FB173F">
        <w:rPr>
          <w:rFonts w:ascii="Arial" w:hAnsi="Arial" w:cs="Arial"/>
          <w:i/>
          <w:sz w:val="24"/>
          <w:szCs w:val="24"/>
        </w:rPr>
        <w:t>Income Tax Assessment Act</w:t>
      </w:r>
      <w:r w:rsidR="00E27F51">
        <w:rPr>
          <w:rFonts w:ascii="Arial" w:hAnsi="Arial" w:cs="Arial"/>
          <w:sz w:val="24"/>
          <w:szCs w:val="24"/>
        </w:rPr>
        <w:t xml:space="preserve"> 1997</w:t>
      </w:r>
      <w:r w:rsidR="00286A89">
        <w:rPr>
          <w:rFonts w:ascii="Arial" w:hAnsi="Arial" w:cs="Arial"/>
          <w:sz w:val="24"/>
          <w:szCs w:val="24"/>
        </w:rPr>
        <w:t xml:space="preserve">, but instead of this, </w:t>
      </w:r>
      <w:r w:rsidR="00DE3FA0">
        <w:rPr>
          <w:rFonts w:ascii="Arial" w:hAnsi="Arial" w:cs="Arial"/>
          <w:sz w:val="24"/>
          <w:szCs w:val="24"/>
        </w:rPr>
        <w:t>different criteria have been adopted, and these are set out in i</w:t>
      </w:r>
      <w:r w:rsidR="00FB173F">
        <w:rPr>
          <w:rFonts w:ascii="Arial" w:hAnsi="Arial" w:cs="Arial"/>
          <w:sz w:val="24"/>
          <w:szCs w:val="24"/>
        </w:rPr>
        <w:t xml:space="preserve">tem 4.1.6 of </w:t>
      </w:r>
      <w:r w:rsidR="005C1B9C">
        <w:rPr>
          <w:rFonts w:ascii="Arial" w:hAnsi="Arial" w:cs="Arial"/>
          <w:sz w:val="24"/>
          <w:szCs w:val="24"/>
        </w:rPr>
        <w:t>the</w:t>
      </w:r>
      <w:r w:rsidR="00DD065D">
        <w:rPr>
          <w:rFonts w:ascii="Arial" w:hAnsi="Arial" w:cs="Arial"/>
          <w:sz w:val="24"/>
          <w:szCs w:val="24"/>
        </w:rPr>
        <w:t xml:space="preserve"> table in section 30.45 (1) of </w:t>
      </w:r>
      <w:r w:rsidR="00FB173F">
        <w:rPr>
          <w:rFonts w:ascii="Arial" w:hAnsi="Arial" w:cs="Arial"/>
          <w:sz w:val="24"/>
          <w:szCs w:val="24"/>
        </w:rPr>
        <w:t xml:space="preserve">the </w:t>
      </w:r>
      <w:r w:rsidR="00E27F51">
        <w:rPr>
          <w:rFonts w:ascii="Arial" w:hAnsi="Arial" w:cs="Arial"/>
          <w:sz w:val="24"/>
          <w:szCs w:val="24"/>
        </w:rPr>
        <w:t>Act</w:t>
      </w:r>
      <w:r w:rsidR="00DE3FA0">
        <w:rPr>
          <w:rFonts w:ascii="Arial" w:hAnsi="Arial" w:cs="Arial"/>
          <w:sz w:val="24"/>
          <w:szCs w:val="24"/>
        </w:rPr>
        <w:t>.</w:t>
      </w:r>
      <w:r w:rsidR="005C2DA1">
        <w:rPr>
          <w:rFonts w:ascii="Arial" w:hAnsi="Arial" w:cs="Arial"/>
          <w:sz w:val="24"/>
          <w:szCs w:val="24"/>
        </w:rPr>
        <w:t xml:space="preserve">  That item i</w:t>
      </w:r>
      <w:r w:rsidR="00DD065D">
        <w:rPr>
          <w:rFonts w:ascii="Arial" w:hAnsi="Arial" w:cs="Arial"/>
          <w:sz w:val="24"/>
          <w:szCs w:val="24"/>
        </w:rPr>
        <w:t>dentifies, as a</w:t>
      </w:r>
      <w:r w:rsidR="00AF61C4">
        <w:rPr>
          <w:rFonts w:ascii="Arial" w:hAnsi="Arial" w:cs="Arial"/>
          <w:sz w:val="24"/>
          <w:szCs w:val="24"/>
        </w:rPr>
        <w:t xml:space="preserve">n institution which qualifies </w:t>
      </w:r>
      <w:r w:rsidR="00DD065D">
        <w:rPr>
          <w:rFonts w:ascii="Arial" w:hAnsi="Arial" w:cs="Arial"/>
          <w:sz w:val="24"/>
          <w:szCs w:val="24"/>
        </w:rPr>
        <w:t>for endorsement as a deductible gift recipient:</w:t>
      </w:r>
    </w:p>
    <w:p w14:paraId="353B7F41" w14:textId="77777777" w:rsidR="00DD065D" w:rsidRDefault="00DD065D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2" w14:textId="77777777" w:rsidR="00DD065D" w:rsidRPr="00DD065D" w:rsidRDefault="00DD065D" w:rsidP="00DD065D">
      <w:pPr>
        <w:spacing w:after="0" w:line="288" w:lineRule="auto"/>
        <w:ind w:left="567" w:right="567"/>
        <w:rPr>
          <w:rFonts w:ascii="Arial" w:hAnsi="Arial" w:cs="Arial"/>
          <w:sz w:val="20"/>
          <w:szCs w:val="20"/>
        </w:rPr>
      </w:pPr>
      <w:r w:rsidRPr="00DD065D">
        <w:rPr>
          <w:rFonts w:ascii="Arial" w:hAnsi="Arial" w:cs="Arial"/>
          <w:sz w:val="20"/>
          <w:szCs w:val="20"/>
        </w:rPr>
        <w:t>an institution whose principal activity is one of both of the following:</w:t>
      </w:r>
    </w:p>
    <w:p w14:paraId="353B7F43" w14:textId="77777777" w:rsidR="00DD065D" w:rsidRPr="00DD065D" w:rsidRDefault="00DD065D" w:rsidP="00DD065D">
      <w:pPr>
        <w:spacing w:after="0" w:line="288" w:lineRule="auto"/>
        <w:ind w:left="567" w:right="567"/>
        <w:rPr>
          <w:rFonts w:ascii="Arial" w:hAnsi="Arial" w:cs="Arial"/>
          <w:sz w:val="20"/>
          <w:szCs w:val="20"/>
        </w:rPr>
      </w:pPr>
    </w:p>
    <w:p w14:paraId="353B7F44" w14:textId="77777777" w:rsidR="00DD065D" w:rsidRPr="00DD065D" w:rsidRDefault="00DD065D" w:rsidP="005C2DA1">
      <w:pPr>
        <w:spacing w:after="0" w:line="288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D065D">
        <w:rPr>
          <w:rFonts w:ascii="Arial" w:hAnsi="Arial" w:cs="Arial"/>
          <w:sz w:val="20"/>
          <w:szCs w:val="20"/>
        </w:rPr>
        <w:t>(a)</w:t>
      </w:r>
      <w:r w:rsidRPr="00DD065D">
        <w:rPr>
          <w:rFonts w:ascii="Arial" w:hAnsi="Arial" w:cs="Arial"/>
          <w:sz w:val="20"/>
          <w:szCs w:val="20"/>
        </w:rPr>
        <w:tab/>
        <w:t xml:space="preserve">providing short-term direct care to animals (but not only native wildlife) that have been lost or mistreated or are without </w:t>
      </w:r>
      <w:proofErr w:type="gramStart"/>
      <w:r w:rsidRPr="00DD065D">
        <w:rPr>
          <w:rFonts w:ascii="Arial" w:hAnsi="Arial" w:cs="Arial"/>
          <w:sz w:val="20"/>
          <w:szCs w:val="20"/>
        </w:rPr>
        <w:t>owners;</w:t>
      </w:r>
      <w:proofErr w:type="gramEnd"/>
    </w:p>
    <w:p w14:paraId="353B7F45" w14:textId="77777777" w:rsidR="00DD065D" w:rsidRPr="00DD065D" w:rsidRDefault="00DD065D" w:rsidP="005C2DA1">
      <w:pPr>
        <w:spacing w:after="0" w:line="288" w:lineRule="auto"/>
        <w:ind w:left="1134" w:right="567" w:hanging="567"/>
        <w:rPr>
          <w:rFonts w:ascii="Arial" w:hAnsi="Arial" w:cs="Arial"/>
          <w:sz w:val="20"/>
          <w:szCs w:val="20"/>
        </w:rPr>
      </w:pPr>
    </w:p>
    <w:p w14:paraId="353B7F46" w14:textId="77777777" w:rsidR="00DD065D" w:rsidRPr="00DD065D" w:rsidRDefault="00DD065D" w:rsidP="005C2DA1">
      <w:pPr>
        <w:spacing w:after="0" w:line="288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D065D">
        <w:rPr>
          <w:rFonts w:ascii="Arial" w:hAnsi="Arial" w:cs="Arial"/>
          <w:sz w:val="20"/>
          <w:szCs w:val="20"/>
        </w:rPr>
        <w:t>(b)</w:t>
      </w:r>
      <w:r w:rsidRPr="00DD065D">
        <w:rPr>
          <w:rFonts w:ascii="Arial" w:hAnsi="Arial" w:cs="Arial"/>
          <w:sz w:val="20"/>
          <w:szCs w:val="20"/>
        </w:rPr>
        <w:tab/>
        <w:t>rehabilitating orphaned, sick or injured animals (but not only native wildlife) that have been lost or mistreated or are without owners;</w:t>
      </w:r>
    </w:p>
    <w:p w14:paraId="353B7F47" w14:textId="77777777" w:rsidR="00DD065D" w:rsidRDefault="00DD065D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8" w14:textId="77777777" w:rsidR="006B1985" w:rsidRDefault="005C2DA1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Whoever put this </w:t>
      </w:r>
      <w:r w:rsidR="00FA49A6">
        <w:rPr>
          <w:rFonts w:ascii="Arial" w:hAnsi="Arial" w:cs="Arial"/>
          <w:sz w:val="24"/>
          <w:szCs w:val="24"/>
        </w:rPr>
        <w:t xml:space="preserve">item </w:t>
      </w:r>
      <w:r>
        <w:rPr>
          <w:rFonts w:ascii="Arial" w:hAnsi="Arial" w:cs="Arial"/>
          <w:sz w:val="24"/>
          <w:szCs w:val="24"/>
        </w:rPr>
        <w:t xml:space="preserve">together does not seem to have </w:t>
      </w:r>
      <w:r w:rsidR="00FA49A6">
        <w:rPr>
          <w:rFonts w:ascii="Arial" w:hAnsi="Arial" w:cs="Arial"/>
          <w:sz w:val="24"/>
          <w:szCs w:val="24"/>
        </w:rPr>
        <w:t xml:space="preserve">even </w:t>
      </w:r>
      <w:r>
        <w:rPr>
          <w:rFonts w:ascii="Arial" w:hAnsi="Arial" w:cs="Arial"/>
          <w:sz w:val="24"/>
          <w:szCs w:val="24"/>
        </w:rPr>
        <w:t xml:space="preserve">read it through to see whether it makes sense. There is nothing, for example, in the introductory words “providing short-term direct care to animals” in paragraph (a) </w:t>
      </w:r>
      <w:r w:rsidR="000502A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suggest that the </w:t>
      </w:r>
      <w:r w:rsidR="00FA49A6">
        <w:rPr>
          <w:rFonts w:ascii="Arial" w:hAnsi="Arial" w:cs="Arial"/>
          <w:sz w:val="24"/>
          <w:szCs w:val="24"/>
        </w:rPr>
        <w:t xml:space="preserve">“animals” referred to there </w:t>
      </w:r>
      <w:r w:rsidR="005C1B9C">
        <w:rPr>
          <w:rFonts w:ascii="Arial" w:hAnsi="Arial" w:cs="Arial"/>
          <w:sz w:val="24"/>
          <w:szCs w:val="24"/>
        </w:rPr>
        <w:t xml:space="preserve">might be </w:t>
      </w:r>
      <w:r w:rsidR="006930AB">
        <w:rPr>
          <w:rFonts w:ascii="Arial" w:hAnsi="Arial" w:cs="Arial"/>
          <w:sz w:val="24"/>
          <w:szCs w:val="24"/>
        </w:rPr>
        <w:t xml:space="preserve">just </w:t>
      </w:r>
      <w:r w:rsidR="00245FAC">
        <w:rPr>
          <w:rFonts w:ascii="Arial" w:hAnsi="Arial" w:cs="Arial"/>
          <w:sz w:val="24"/>
          <w:szCs w:val="24"/>
        </w:rPr>
        <w:t>wild animals</w:t>
      </w:r>
      <w:r w:rsidR="006930AB">
        <w:rPr>
          <w:rFonts w:ascii="Arial" w:hAnsi="Arial" w:cs="Arial"/>
          <w:sz w:val="24"/>
          <w:szCs w:val="24"/>
        </w:rPr>
        <w:t xml:space="preserve"> or </w:t>
      </w:r>
      <w:r w:rsidR="00C524E2">
        <w:rPr>
          <w:rFonts w:ascii="Arial" w:hAnsi="Arial" w:cs="Arial"/>
          <w:sz w:val="24"/>
          <w:szCs w:val="24"/>
        </w:rPr>
        <w:t>“</w:t>
      </w:r>
      <w:r w:rsidR="00A45C89">
        <w:rPr>
          <w:rFonts w:ascii="Arial" w:hAnsi="Arial" w:cs="Arial"/>
          <w:sz w:val="24"/>
          <w:szCs w:val="24"/>
        </w:rPr>
        <w:t>wildlife”</w:t>
      </w:r>
      <w:r w:rsidR="00C561FF">
        <w:rPr>
          <w:rFonts w:ascii="Arial" w:hAnsi="Arial" w:cs="Arial"/>
          <w:sz w:val="24"/>
          <w:szCs w:val="24"/>
        </w:rPr>
        <w:t xml:space="preserve">, </w:t>
      </w:r>
      <w:r w:rsidR="00BF5AA3">
        <w:rPr>
          <w:rFonts w:ascii="Arial" w:hAnsi="Arial" w:cs="Arial"/>
          <w:sz w:val="24"/>
          <w:szCs w:val="24"/>
        </w:rPr>
        <w:t xml:space="preserve">which </w:t>
      </w:r>
      <w:r w:rsidR="00B62B18">
        <w:rPr>
          <w:rFonts w:ascii="Arial" w:hAnsi="Arial" w:cs="Arial"/>
          <w:sz w:val="24"/>
          <w:szCs w:val="24"/>
        </w:rPr>
        <w:lastRenderedPageBreak/>
        <w:t xml:space="preserve">would be necessary if </w:t>
      </w:r>
      <w:r w:rsidR="006930AB">
        <w:rPr>
          <w:rFonts w:ascii="Arial" w:hAnsi="Arial" w:cs="Arial"/>
          <w:sz w:val="24"/>
          <w:szCs w:val="24"/>
        </w:rPr>
        <w:t>the parenthetical words “but not only native wildlife”</w:t>
      </w:r>
      <w:r w:rsidR="00B62B18">
        <w:rPr>
          <w:rFonts w:ascii="Arial" w:hAnsi="Arial" w:cs="Arial"/>
          <w:sz w:val="24"/>
          <w:szCs w:val="24"/>
        </w:rPr>
        <w:t xml:space="preserve"> are to have </w:t>
      </w:r>
      <w:r w:rsidR="00BF5AA3">
        <w:rPr>
          <w:rFonts w:ascii="Arial" w:hAnsi="Arial" w:cs="Arial"/>
          <w:sz w:val="24"/>
          <w:szCs w:val="24"/>
        </w:rPr>
        <w:t>s</w:t>
      </w:r>
      <w:r w:rsidR="00C561FF">
        <w:rPr>
          <w:rFonts w:ascii="Arial" w:hAnsi="Arial" w:cs="Arial"/>
          <w:sz w:val="24"/>
          <w:szCs w:val="24"/>
        </w:rPr>
        <w:t xml:space="preserve">omething to qualify.  </w:t>
      </w:r>
      <w:r w:rsidR="00BF5AA3">
        <w:rPr>
          <w:rFonts w:ascii="Arial" w:hAnsi="Arial" w:cs="Arial"/>
          <w:sz w:val="24"/>
          <w:szCs w:val="24"/>
        </w:rPr>
        <w:t>Not only that, but t</w:t>
      </w:r>
      <w:r w:rsidR="00090DF0">
        <w:rPr>
          <w:rFonts w:ascii="Arial" w:hAnsi="Arial" w:cs="Arial"/>
          <w:sz w:val="24"/>
          <w:szCs w:val="24"/>
        </w:rPr>
        <w:t xml:space="preserve">he paragraph goes on to say that the animals have to have been “lost or mistreated” or be “without owners”, </w:t>
      </w:r>
      <w:r w:rsidR="00BF5AA3">
        <w:rPr>
          <w:rFonts w:ascii="Arial" w:hAnsi="Arial" w:cs="Arial"/>
          <w:sz w:val="24"/>
          <w:szCs w:val="24"/>
        </w:rPr>
        <w:t xml:space="preserve">so that </w:t>
      </w:r>
      <w:r w:rsidR="00090DF0">
        <w:rPr>
          <w:rFonts w:ascii="Arial" w:hAnsi="Arial" w:cs="Arial"/>
          <w:sz w:val="24"/>
          <w:szCs w:val="24"/>
        </w:rPr>
        <w:t xml:space="preserve">it looks very much as if they are not wild animals at all.  </w:t>
      </w:r>
      <w:r w:rsidR="00245FAC">
        <w:rPr>
          <w:rFonts w:ascii="Arial" w:hAnsi="Arial" w:cs="Arial"/>
          <w:sz w:val="24"/>
          <w:szCs w:val="24"/>
        </w:rPr>
        <w:t>Indeed t</w:t>
      </w:r>
      <w:r w:rsidR="000502AF">
        <w:rPr>
          <w:rFonts w:ascii="Arial" w:hAnsi="Arial" w:cs="Arial"/>
          <w:sz w:val="24"/>
          <w:szCs w:val="24"/>
        </w:rPr>
        <w:t>he only purpose the</w:t>
      </w:r>
      <w:r w:rsidR="00074BF1">
        <w:rPr>
          <w:rFonts w:ascii="Arial" w:hAnsi="Arial" w:cs="Arial"/>
          <w:sz w:val="24"/>
          <w:szCs w:val="24"/>
        </w:rPr>
        <w:t xml:space="preserve"> parenthetical words </w:t>
      </w:r>
      <w:r w:rsidR="000502AF">
        <w:rPr>
          <w:rFonts w:ascii="Arial" w:hAnsi="Arial" w:cs="Arial"/>
          <w:sz w:val="24"/>
          <w:szCs w:val="24"/>
        </w:rPr>
        <w:t>serve is to make the reader wonder whether he or she has misread or misunderstood the earlier words</w:t>
      </w:r>
      <w:r w:rsidR="006B1985">
        <w:rPr>
          <w:rFonts w:ascii="Arial" w:hAnsi="Arial" w:cs="Arial"/>
          <w:sz w:val="24"/>
          <w:szCs w:val="24"/>
        </w:rPr>
        <w:t xml:space="preserve">, and </w:t>
      </w:r>
      <w:r w:rsidR="00D56681">
        <w:rPr>
          <w:rFonts w:ascii="Arial" w:hAnsi="Arial" w:cs="Arial"/>
          <w:sz w:val="24"/>
          <w:szCs w:val="24"/>
        </w:rPr>
        <w:t>whether they should go back and re-read the</w:t>
      </w:r>
      <w:r w:rsidR="00C524E2">
        <w:rPr>
          <w:rFonts w:ascii="Arial" w:hAnsi="Arial" w:cs="Arial"/>
          <w:sz w:val="24"/>
          <w:szCs w:val="24"/>
        </w:rPr>
        <w:t xml:space="preserve"> paragraph.</w:t>
      </w:r>
    </w:p>
    <w:p w14:paraId="353B7F49" w14:textId="77777777" w:rsidR="00C524E2" w:rsidRDefault="00C524E2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A" w14:textId="77777777" w:rsidR="009C75DB" w:rsidRDefault="0055219D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="00D56681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>, one might ask</w:t>
      </w:r>
      <w:r w:rsidR="00C524E2">
        <w:rPr>
          <w:rFonts w:ascii="Arial" w:hAnsi="Arial" w:cs="Arial"/>
          <w:sz w:val="24"/>
          <w:szCs w:val="24"/>
        </w:rPr>
        <w:t xml:space="preserve"> in relation to paragraph (b), </w:t>
      </w:r>
      <w:r>
        <w:rPr>
          <w:rFonts w:ascii="Arial" w:hAnsi="Arial" w:cs="Arial"/>
          <w:sz w:val="24"/>
          <w:szCs w:val="24"/>
        </w:rPr>
        <w:t xml:space="preserve">why can’t one of these </w:t>
      </w:r>
      <w:r w:rsidR="00D56681">
        <w:rPr>
          <w:rFonts w:ascii="Arial" w:hAnsi="Arial" w:cs="Arial"/>
          <w:sz w:val="24"/>
          <w:szCs w:val="24"/>
        </w:rPr>
        <w:t xml:space="preserve">charitable </w:t>
      </w:r>
      <w:r>
        <w:rPr>
          <w:rFonts w:ascii="Arial" w:hAnsi="Arial" w:cs="Arial"/>
          <w:sz w:val="24"/>
          <w:szCs w:val="24"/>
        </w:rPr>
        <w:t xml:space="preserve">institutions rehabilitate orphaned, sick or injured animals </w:t>
      </w:r>
      <w:r w:rsidR="00245FA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hich have not been lost or mistreated</w:t>
      </w:r>
      <w:r w:rsidR="00245FAC">
        <w:rPr>
          <w:rFonts w:ascii="Arial" w:hAnsi="Arial" w:cs="Arial"/>
          <w:sz w:val="24"/>
          <w:szCs w:val="24"/>
        </w:rPr>
        <w:t xml:space="preserve"> </w:t>
      </w:r>
      <w:r w:rsidR="009C75DB">
        <w:rPr>
          <w:rFonts w:ascii="Arial" w:hAnsi="Arial" w:cs="Arial"/>
          <w:sz w:val="24"/>
          <w:szCs w:val="24"/>
        </w:rPr>
        <w:t xml:space="preserve">or </w:t>
      </w:r>
      <w:r w:rsidR="00C561FF">
        <w:rPr>
          <w:rFonts w:ascii="Arial" w:hAnsi="Arial" w:cs="Arial"/>
          <w:sz w:val="24"/>
          <w:szCs w:val="24"/>
        </w:rPr>
        <w:t xml:space="preserve">which do have </w:t>
      </w:r>
      <w:r w:rsidR="009C75DB">
        <w:rPr>
          <w:rFonts w:ascii="Arial" w:hAnsi="Arial" w:cs="Arial"/>
          <w:sz w:val="24"/>
          <w:szCs w:val="24"/>
        </w:rPr>
        <w:t>owners</w:t>
      </w:r>
      <w:r>
        <w:rPr>
          <w:rFonts w:ascii="Arial" w:hAnsi="Arial" w:cs="Arial"/>
          <w:sz w:val="24"/>
          <w:szCs w:val="24"/>
        </w:rPr>
        <w:t xml:space="preserve">?  </w:t>
      </w:r>
      <w:r w:rsidR="009C75DB">
        <w:rPr>
          <w:rFonts w:ascii="Arial" w:hAnsi="Arial" w:cs="Arial"/>
          <w:sz w:val="24"/>
          <w:szCs w:val="24"/>
        </w:rPr>
        <w:t>All t</w:t>
      </w:r>
      <w:r>
        <w:rPr>
          <w:rFonts w:ascii="Arial" w:hAnsi="Arial" w:cs="Arial"/>
          <w:sz w:val="24"/>
          <w:szCs w:val="24"/>
        </w:rPr>
        <w:t xml:space="preserve">his looks to have been put together without </w:t>
      </w:r>
      <w:r w:rsidR="00C561FF">
        <w:rPr>
          <w:rFonts w:ascii="Arial" w:hAnsi="Arial" w:cs="Arial"/>
          <w:sz w:val="24"/>
          <w:szCs w:val="24"/>
        </w:rPr>
        <w:t xml:space="preserve">much thought </w:t>
      </w:r>
      <w:r>
        <w:rPr>
          <w:rFonts w:ascii="Arial" w:hAnsi="Arial" w:cs="Arial"/>
          <w:sz w:val="24"/>
          <w:szCs w:val="24"/>
        </w:rPr>
        <w:t xml:space="preserve">being given to </w:t>
      </w:r>
      <w:r w:rsidR="00C524E2">
        <w:rPr>
          <w:rFonts w:ascii="Arial" w:hAnsi="Arial" w:cs="Arial"/>
          <w:sz w:val="24"/>
          <w:szCs w:val="24"/>
        </w:rPr>
        <w:t>wh</w:t>
      </w:r>
      <w:r w:rsidR="00C561FF">
        <w:rPr>
          <w:rFonts w:ascii="Arial" w:hAnsi="Arial" w:cs="Arial"/>
          <w:sz w:val="24"/>
          <w:szCs w:val="24"/>
        </w:rPr>
        <w:t>at exactly is trying to be achieved.</w:t>
      </w:r>
    </w:p>
    <w:p w14:paraId="353B7F4B" w14:textId="77777777" w:rsidR="009C75DB" w:rsidRDefault="009C75DB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C" w14:textId="77777777" w:rsidR="0003228A" w:rsidRDefault="009C75DB" w:rsidP="00DD065D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Somebody needs to look at this very </w:t>
      </w:r>
      <w:r w:rsidR="00BF5AA3">
        <w:rPr>
          <w:rFonts w:ascii="Arial" w:hAnsi="Arial" w:cs="Arial"/>
          <w:sz w:val="24"/>
          <w:szCs w:val="24"/>
        </w:rPr>
        <w:t xml:space="preserve">clumsy </w:t>
      </w:r>
      <w:r>
        <w:rPr>
          <w:rFonts w:ascii="Arial" w:hAnsi="Arial" w:cs="Arial"/>
          <w:sz w:val="24"/>
          <w:szCs w:val="24"/>
        </w:rPr>
        <w:t xml:space="preserve">drafting and </w:t>
      </w:r>
      <w:r w:rsidR="00BF5AA3">
        <w:rPr>
          <w:rFonts w:ascii="Arial" w:hAnsi="Arial" w:cs="Arial"/>
          <w:sz w:val="24"/>
          <w:szCs w:val="24"/>
        </w:rPr>
        <w:t>poor policy development and to t</w:t>
      </w:r>
      <w:r>
        <w:rPr>
          <w:rFonts w:ascii="Arial" w:hAnsi="Arial" w:cs="Arial"/>
          <w:sz w:val="24"/>
          <w:szCs w:val="24"/>
        </w:rPr>
        <w:t xml:space="preserve">idy it </w:t>
      </w:r>
      <w:r w:rsidR="00BF5AA3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up, </w:t>
      </w:r>
      <w:r w:rsidR="00BF5AA3">
        <w:rPr>
          <w:rFonts w:ascii="Arial" w:hAnsi="Arial" w:cs="Arial"/>
          <w:sz w:val="24"/>
          <w:szCs w:val="24"/>
        </w:rPr>
        <w:t xml:space="preserve">and the easiest and most obvious </w:t>
      </w:r>
      <w:r w:rsidR="0003228A">
        <w:rPr>
          <w:rFonts w:ascii="Arial" w:hAnsi="Arial" w:cs="Arial"/>
          <w:sz w:val="24"/>
          <w:szCs w:val="24"/>
        </w:rPr>
        <w:t xml:space="preserve">way to </w:t>
      </w:r>
      <w:r>
        <w:rPr>
          <w:rFonts w:ascii="Arial" w:hAnsi="Arial" w:cs="Arial"/>
          <w:sz w:val="24"/>
          <w:szCs w:val="24"/>
        </w:rPr>
        <w:t xml:space="preserve">do this </w:t>
      </w:r>
      <w:r w:rsidR="0003228A">
        <w:rPr>
          <w:rFonts w:ascii="Arial" w:hAnsi="Arial" w:cs="Arial"/>
          <w:sz w:val="24"/>
          <w:szCs w:val="24"/>
        </w:rPr>
        <w:t xml:space="preserve">is just to bring </w:t>
      </w:r>
      <w:r w:rsidR="001377AF">
        <w:rPr>
          <w:rFonts w:ascii="Arial" w:hAnsi="Arial" w:cs="Arial"/>
          <w:sz w:val="24"/>
          <w:szCs w:val="24"/>
        </w:rPr>
        <w:t xml:space="preserve">the </w:t>
      </w:r>
      <w:r w:rsidR="0003228A">
        <w:rPr>
          <w:rFonts w:ascii="Arial" w:hAnsi="Arial" w:cs="Arial"/>
          <w:sz w:val="24"/>
          <w:szCs w:val="24"/>
        </w:rPr>
        <w:t xml:space="preserve">relevant provisions in the </w:t>
      </w:r>
      <w:r w:rsidR="0003228A" w:rsidRPr="0003228A">
        <w:rPr>
          <w:rFonts w:ascii="Arial" w:hAnsi="Arial" w:cs="Arial"/>
          <w:i/>
          <w:sz w:val="24"/>
          <w:szCs w:val="24"/>
        </w:rPr>
        <w:t xml:space="preserve">Income Tax Assessment Act </w:t>
      </w:r>
      <w:r w:rsidR="0003228A">
        <w:rPr>
          <w:rFonts w:ascii="Arial" w:hAnsi="Arial" w:cs="Arial"/>
          <w:sz w:val="24"/>
          <w:szCs w:val="24"/>
        </w:rPr>
        <w:t xml:space="preserve">into line with the corresponding </w:t>
      </w:r>
      <w:r w:rsidR="008A5494">
        <w:rPr>
          <w:rFonts w:ascii="Arial" w:hAnsi="Arial" w:cs="Arial"/>
          <w:sz w:val="24"/>
          <w:szCs w:val="24"/>
        </w:rPr>
        <w:t xml:space="preserve">simpler </w:t>
      </w:r>
      <w:r w:rsidR="00B62B18">
        <w:rPr>
          <w:rFonts w:ascii="Arial" w:hAnsi="Arial" w:cs="Arial"/>
          <w:sz w:val="24"/>
          <w:szCs w:val="24"/>
        </w:rPr>
        <w:t xml:space="preserve">and more sensible </w:t>
      </w:r>
      <w:r w:rsidR="0003228A">
        <w:rPr>
          <w:rFonts w:ascii="Arial" w:hAnsi="Arial" w:cs="Arial"/>
          <w:sz w:val="24"/>
          <w:szCs w:val="24"/>
        </w:rPr>
        <w:t xml:space="preserve">provisions in the </w:t>
      </w:r>
      <w:r w:rsidR="0003228A" w:rsidRPr="0003228A">
        <w:rPr>
          <w:rFonts w:ascii="Arial" w:hAnsi="Arial" w:cs="Arial"/>
          <w:i/>
          <w:sz w:val="24"/>
          <w:szCs w:val="24"/>
        </w:rPr>
        <w:t>Charities Act</w:t>
      </w:r>
      <w:r w:rsidR="0003228A">
        <w:rPr>
          <w:rFonts w:ascii="Arial" w:hAnsi="Arial" w:cs="Arial"/>
          <w:sz w:val="24"/>
          <w:szCs w:val="24"/>
        </w:rPr>
        <w:t>.</w:t>
      </w:r>
    </w:p>
    <w:p w14:paraId="353B7F4D" w14:textId="77777777" w:rsidR="00EC2FE2" w:rsidRDefault="00EC2FE2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E" w14:textId="77777777" w:rsidR="00D56681" w:rsidRDefault="00D56681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4F" w14:textId="77777777" w:rsidR="00E17A0B" w:rsidRDefault="00E17A0B" w:rsidP="00DD065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53B7F50" w14:textId="77777777" w:rsidR="00D56681" w:rsidRDefault="00D56681" w:rsidP="001377AF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Gordon Elkington</w:t>
      </w:r>
    </w:p>
    <w:sectPr w:rsidR="00D56681" w:rsidSect="00DC407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77"/>
    <w:rsid w:val="0002305C"/>
    <w:rsid w:val="0003228A"/>
    <w:rsid w:val="000502AF"/>
    <w:rsid w:val="00074BF1"/>
    <w:rsid w:val="00090DF0"/>
    <w:rsid w:val="001377AF"/>
    <w:rsid w:val="00245FAC"/>
    <w:rsid w:val="00286A89"/>
    <w:rsid w:val="003B32A9"/>
    <w:rsid w:val="00521818"/>
    <w:rsid w:val="0055219D"/>
    <w:rsid w:val="005C1B9C"/>
    <w:rsid w:val="005C2DA1"/>
    <w:rsid w:val="005F686F"/>
    <w:rsid w:val="005F6FBF"/>
    <w:rsid w:val="006930AB"/>
    <w:rsid w:val="006B1985"/>
    <w:rsid w:val="006B6E1D"/>
    <w:rsid w:val="00850910"/>
    <w:rsid w:val="008A5494"/>
    <w:rsid w:val="00931E1C"/>
    <w:rsid w:val="009C75DB"/>
    <w:rsid w:val="00A45C89"/>
    <w:rsid w:val="00AF5E0A"/>
    <w:rsid w:val="00AF61C4"/>
    <w:rsid w:val="00B501EF"/>
    <w:rsid w:val="00B62B18"/>
    <w:rsid w:val="00BF5AA3"/>
    <w:rsid w:val="00C524E2"/>
    <w:rsid w:val="00C561FF"/>
    <w:rsid w:val="00D56681"/>
    <w:rsid w:val="00DC4077"/>
    <w:rsid w:val="00DC4785"/>
    <w:rsid w:val="00DD065D"/>
    <w:rsid w:val="00DE3FA0"/>
    <w:rsid w:val="00E17A0B"/>
    <w:rsid w:val="00E27F51"/>
    <w:rsid w:val="00EC2FE2"/>
    <w:rsid w:val="00F40CC5"/>
    <w:rsid w:val="00FA49A6"/>
    <w:rsid w:val="00FB173F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7F34"/>
  <w15:docId w15:val="{C6292E6D-8B2B-4C58-B8EC-2285DF3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cd7b42bb7d88a22ff522f53618adf4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19c198b4950899feb4374c929e40dc3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FF8A0-022C-4D56-B7A7-817AB4F705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F7099-6561-4085-94CA-D386BA17BC5E}">
  <ds:schemaRefs>
    <ds:schemaRef ds:uri="http://schemas.microsoft.com/office/2006/documentManagement/types"/>
    <ds:schemaRef ds:uri="http://www.w3.org/XML/1998/namespace"/>
    <ds:schemaRef ds:uri="http://purl.org/dc/dcmitype/"/>
    <ds:schemaRef ds:uri="20393cdf-440a-4521-8f19-00ba43423d00"/>
    <ds:schemaRef ds:uri="http://purl.org/dc/terms/"/>
    <ds:schemaRef ds:uri="3d385984-9344-419b-a80b-49c06a2bdab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9BD145-B705-4B6D-A126-7C8F666DB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6C60B-16FC-441B-BF3B-81F3C40F8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588 - Gordon Elkington - Philanthropy - Public inquiry</vt:lpstr>
    </vt:vector>
  </TitlesOfParts>
  <Company>Gordon Elkington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588 - Gordon Elkington - Philanthropy - Public inquiry</dc:title>
  <dc:creator>Gordon Elkington</dc:creator>
  <cp:lastModifiedBy>Chris Alston</cp:lastModifiedBy>
  <cp:revision>8</cp:revision>
  <cp:lastPrinted>2024-02-09T03:19:00Z</cp:lastPrinted>
  <dcterms:created xsi:type="dcterms:W3CDTF">2024-02-09T01:56:00Z</dcterms:created>
  <dcterms:modified xsi:type="dcterms:W3CDTF">2024-02-27T23:26:00Z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2024-02-27T23:25:45Z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cd7a86bd-38a0-4551-aebb-dbca78ad4c89</vt:lpwstr>
  </property>
  <property fmtid="{D5CDD505-2E9C-101B-9397-08002B2CF9AE}" pid="11" name="MSIP_Label_c1f2b1ce-4212-46db-a901-dd8453f57141_ContentBits">
    <vt:lpwstr>0</vt:lpwstr>
  </property>
</Properties>
</file>