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A7D" w14:textId="4F5E6EA6" w:rsidR="00944A00" w:rsidRDefault="00D61C68">
      <w:pPr>
        <w:rPr>
          <w:b/>
          <w:bCs/>
          <w:u w:val="single"/>
        </w:rPr>
      </w:pPr>
      <w:r w:rsidRPr="00FB3639">
        <w:rPr>
          <w:b/>
          <w:bCs/>
          <w:color w:val="2E74B5" w:themeColor="accent5" w:themeShade="BF"/>
          <w:u w:val="single"/>
        </w:rPr>
        <w:t xml:space="preserve">Productivity </w:t>
      </w:r>
      <w:r w:rsidR="00E851D5" w:rsidRPr="00FB3639">
        <w:rPr>
          <w:b/>
          <w:bCs/>
          <w:color w:val="2E74B5" w:themeColor="accent5" w:themeShade="BF"/>
          <w:u w:val="single"/>
        </w:rPr>
        <w:t xml:space="preserve">Commission </w:t>
      </w:r>
      <w:r w:rsidRPr="00FB3639">
        <w:rPr>
          <w:b/>
          <w:bCs/>
          <w:color w:val="2E74B5" w:themeColor="accent5" w:themeShade="BF"/>
          <w:u w:val="single"/>
        </w:rPr>
        <w:t>Submission</w:t>
      </w:r>
    </w:p>
    <w:p w14:paraId="7A4BC8F1" w14:textId="3946BFF8" w:rsidR="00D61C68" w:rsidRDefault="00D61C68">
      <w:pPr>
        <w:rPr>
          <w:sz w:val="22"/>
          <w:szCs w:val="22"/>
        </w:rPr>
      </w:pPr>
      <w:r>
        <w:rPr>
          <w:sz w:val="22"/>
          <w:szCs w:val="22"/>
        </w:rPr>
        <w:t>As the Productivity Commission evaluates options for doubling giving by 20</w:t>
      </w:r>
      <w:r w:rsidR="0034594E">
        <w:rPr>
          <w:sz w:val="22"/>
          <w:szCs w:val="22"/>
        </w:rPr>
        <w:t>30</w:t>
      </w:r>
      <w:r>
        <w:rPr>
          <w:sz w:val="22"/>
          <w:szCs w:val="22"/>
        </w:rPr>
        <w:t xml:space="preserve">, </w:t>
      </w:r>
      <w:r w:rsidR="001C5681">
        <w:rPr>
          <w:sz w:val="22"/>
          <w:szCs w:val="22"/>
        </w:rPr>
        <w:t>I would like to share my belief</w:t>
      </w:r>
      <w:r w:rsidR="00BB09AF">
        <w:rPr>
          <w:sz w:val="22"/>
          <w:szCs w:val="22"/>
        </w:rPr>
        <w:t>—</w:t>
      </w:r>
      <w:r w:rsidR="00B100D6">
        <w:rPr>
          <w:sz w:val="22"/>
          <w:szCs w:val="22"/>
        </w:rPr>
        <w:t>re</w:t>
      </w:r>
      <w:r w:rsidR="00BB09AF">
        <w:rPr>
          <w:sz w:val="22"/>
          <w:szCs w:val="22"/>
        </w:rPr>
        <w:t xml:space="preserve">ferencing </w:t>
      </w:r>
      <w:r w:rsidR="006F256D">
        <w:rPr>
          <w:sz w:val="22"/>
          <w:szCs w:val="22"/>
        </w:rPr>
        <w:t>primarily</w:t>
      </w:r>
      <w:r w:rsidR="00BB09AF">
        <w:rPr>
          <w:sz w:val="22"/>
          <w:szCs w:val="22"/>
        </w:rPr>
        <w:t xml:space="preserve"> US-based giving circle momentum and </w:t>
      </w:r>
      <w:r w:rsidR="001C5681">
        <w:rPr>
          <w:sz w:val="22"/>
          <w:szCs w:val="22"/>
        </w:rPr>
        <w:t xml:space="preserve">publicly available data from </w:t>
      </w:r>
      <w:r>
        <w:rPr>
          <w:sz w:val="22"/>
          <w:szCs w:val="22"/>
        </w:rPr>
        <w:t>Melbourne Women’s Fund</w:t>
      </w:r>
      <w:r w:rsidR="009D2576">
        <w:rPr>
          <w:sz w:val="22"/>
          <w:szCs w:val="22"/>
        </w:rPr>
        <w:t xml:space="preserve"> (MWF)</w:t>
      </w:r>
      <w:r w:rsidR="00BB09AF">
        <w:rPr>
          <w:sz w:val="22"/>
          <w:szCs w:val="22"/>
        </w:rPr>
        <w:t>—</w:t>
      </w:r>
      <w:r>
        <w:rPr>
          <w:sz w:val="22"/>
          <w:szCs w:val="22"/>
        </w:rPr>
        <w:t xml:space="preserve">that </w:t>
      </w:r>
      <w:r w:rsidR="001C5681">
        <w:rPr>
          <w:sz w:val="22"/>
          <w:szCs w:val="22"/>
        </w:rPr>
        <w:t xml:space="preserve">the supported scaling of </w:t>
      </w:r>
      <w:r>
        <w:rPr>
          <w:sz w:val="22"/>
          <w:szCs w:val="22"/>
        </w:rPr>
        <w:t>giving circles can play a valuable role in achieving this objective.</w:t>
      </w:r>
    </w:p>
    <w:p w14:paraId="418DA042" w14:textId="77777777" w:rsidR="00AC182F" w:rsidRDefault="00AC182F">
      <w:pPr>
        <w:rPr>
          <w:sz w:val="22"/>
          <w:szCs w:val="22"/>
        </w:rPr>
      </w:pPr>
    </w:p>
    <w:p w14:paraId="708BD270" w14:textId="77777777" w:rsidR="006F256D" w:rsidRPr="006F256D" w:rsidRDefault="006F256D">
      <w:pPr>
        <w:rPr>
          <w:b/>
          <w:bCs/>
          <w:color w:val="2E74B5" w:themeColor="accent5" w:themeShade="BF"/>
          <w:sz w:val="22"/>
          <w:szCs w:val="22"/>
          <w:u w:val="single"/>
        </w:rPr>
      </w:pPr>
      <w:r w:rsidRPr="006F256D">
        <w:rPr>
          <w:b/>
          <w:bCs/>
          <w:color w:val="2E74B5" w:themeColor="accent5" w:themeShade="BF"/>
          <w:sz w:val="22"/>
          <w:szCs w:val="22"/>
          <w:u w:val="single"/>
        </w:rPr>
        <w:t>Background</w:t>
      </w:r>
    </w:p>
    <w:p w14:paraId="2E43E320" w14:textId="1CCFB668" w:rsidR="00AF1D25" w:rsidRDefault="00BB09AF">
      <w:pPr>
        <w:rPr>
          <w:sz w:val="22"/>
          <w:szCs w:val="22"/>
        </w:rPr>
      </w:pPr>
      <w:r w:rsidRPr="00BB09AF">
        <w:rPr>
          <w:sz w:val="22"/>
          <w:szCs w:val="22"/>
        </w:rPr>
        <w:t xml:space="preserve">After their introduction in the United States in the 1990s and early 2000s with groups such as the </w:t>
      </w:r>
      <w:hyperlink r:id="rId10" w:history="1">
        <w:r w:rsidRPr="00BB09AF">
          <w:rPr>
            <w:rStyle w:val="Hyperlink"/>
            <w:sz w:val="22"/>
            <w:szCs w:val="22"/>
          </w:rPr>
          <w:t>Washington Women’s Foundation</w:t>
        </w:r>
      </w:hyperlink>
      <w:r w:rsidRPr="00BB09AF">
        <w:rPr>
          <w:sz w:val="22"/>
          <w:szCs w:val="22"/>
        </w:rPr>
        <w:t xml:space="preserve"> </w:t>
      </w:r>
      <w:r w:rsidR="006F256D">
        <w:rPr>
          <w:sz w:val="22"/>
          <w:szCs w:val="22"/>
        </w:rPr>
        <w:t xml:space="preserve">(WWF) </w:t>
      </w:r>
      <w:r w:rsidRPr="00BB09AF">
        <w:rPr>
          <w:sz w:val="22"/>
          <w:szCs w:val="22"/>
        </w:rPr>
        <w:t xml:space="preserve">and </w:t>
      </w:r>
      <w:hyperlink r:id="rId11" w:history="1">
        <w:r w:rsidRPr="006F256D">
          <w:rPr>
            <w:rStyle w:val="Hyperlink"/>
            <w:sz w:val="22"/>
            <w:szCs w:val="22"/>
          </w:rPr>
          <w:t>Impact 100</w:t>
        </w:r>
      </w:hyperlink>
      <w:r w:rsidR="006F256D">
        <w:rPr>
          <w:sz w:val="22"/>
          <w:szCs w:val="22"/>
        </w:rPr>
        <w:t xml:space="preserve">, </w:t>
      </w:r>
      <w:r w:rsidR="00AD4BA0">
        <w:rPr>
          <w:sz w:val="22"/>
          <w:szCs w:val="22"/>
        </w:rPr>
        <w:t>g</w:t>
      </w:r>
      <w:r w:rsidRPr="00BB09AF">
        <w:rPr>
          <w:sz w:val="22"/>
          <w:szCs w:val="22"/>
        </w:rPr>
        <w:t xml:space="preserve">iving </w:t>
      </w:r>
      <w:r w:rsidR="00AD4BA0">
        <w:rPr>
          <w:sz w:val="22"/>
          <w:szCs w:val="22"/>
        </w:rPr>
        <w:t>c</w:t>
      </w:r>
      <w:r w:rsidRPr="00BB09AF">
        <w:rPr>
          <w:sz w:val="22"/>
          <w:szCs w:val="22"/>
        </w:rPr>
        <w:t>ircles have become, and continue to develop as, a significant grassroots philanthropic movement</w:t>
      </w:r>
      <w:r w:rsidR="006F256D">
        <w:rPr>
          <w:sz w:val="22"/>
          <w:szCs w:val="22"/>
        </w:rPr>
        <w:t xml:space="preserve"> overseas</w:t>
      </w:r>
      <w:r w:rsidRPr="00BB09AF">
        <w:rPr>
          <w:sz w:val="22"/>
          <w:szCs w:val="22"/>
        </w:rPr>
        <w:t xml:space="preserve">. </w:t>
      </w:r>
      <w:r w:rsidR="00AF1D25">
        <w:rPr>
          <w:sz w:val="22"/>
          <w:szCs w:val="22"/>
        </w:rPr>
        <w:t xml:space="preserve">According to </w:t>
      </w:r>
      <w:hyperlink r:id="rId12" w:history="1">
        <w:r w:rsidR="00AF1D25" w:rsidRPr="00AF1D25">
          <w:rPr>
            <w:rStyle w:val="Hyperlink"/>
            <w:sz w:val="22"/>
            <w:szCs w:val="22"/>
          </w:rPr>
          <w:t>Philanthropy Together</w:t>
        </w:r>
      </w:hyperlink>
      <w:r w:rsidR="00AF1D25">
        <w:rPr>
          <w:sz w:val="22"/>
          <w:szCs w:val="22"/>
        </w:rPr>
        <w:t>, over 2,500 giving circles exist in the US</w:t>
      </w:r>
      <w:r w:rsidR="00686405">
        <w:rPr>
          <w:sz w:val="22"/>
          <w:szCs w:val="22"/>
        </w:rPr>
        <w:t xml:space="preserve">. Globally, </w:t>
      </w:r>
      <w:r w:rsidR="008F57A2">
        <w:rPr>
          <w:sz w:val="22"/>
          <w:szCs w:val="22"/>
        </w:rPr>
        <w:t>giving circles</w:t>
      </w:r>
      <w:r w:rsidR="00686405">
        <w:rPr>
          <w:sz w:val="22"/>
          <w:szCs w:val="22"/>
        </w:rPr>
        <w:t xml:space="preserve"> have given over $1.3 billion.</w:t>
      </w:r>
      <w:r w:rsidR="00AF1D25">
        <w:rPr>
          <w:sz w:val="22"/>
          <w:szCs w:val="22"/>
        </w:rPr>
        <w:t xml:space="preserve"> </w:t>
      </w:r>
    </w:p>
    <w:p w14:paraId="5C7143D8" w14:textId="77777777" w:rsidR="00AF1D25" w:rsidRDefault="00AF1D25">
      <w:pPr>
        <w:rPr>
          <w:sz w:val="22"/>
          <w:szCs w:val="22"/>
        </w:rPr>
      </w:pPr>
    </w:p>
    <w:p w14:paraId="389ED14F" w14:textId="0FA63B45" w:rsidR="00AC182F" w:rsidRDefault="006F256D">
      <w:pPr>
        <w:rPr>
          <w:sz w:val="22"/>
          <w:szCs w:val="22"/>
        </w:rPr>
      </w:pPr>
      <w:r>
        <w:rPr>
          <w:sz w:val="22"/>
          <w:szCs w:val="22"/>
        </w:rPr>
        <w:t>In</w:t>
      </w:r>
      <w:r w:rsidR="00AF1D25">
        <w:rPr>
          <w:sz w:val="22"/>
          <w:szCs w:val="22"/>
        </w:rPr>
        <w:t xml:space="preserve">spired particularly by WWF and the potential for giving circles </w:t>
      </w:r>
      <w:r w:rsidR="00686405">
        <w:rPr>
          <w:sz w:val="22"/>
          <w:szCs w:val="22"/>
        </w:rPr>
        <w:t>to expand</w:t>
      </w:r>
      <w:r w:rsidR="00AF1D25">
        <w:rPr>
          <w:sz w:val="22"/>
          <w:szCs w:val="22"/>
        </w:rPr>
        <w:t xml:space="preserve"> Australia’s </w:t>
      </w:r>
      <w:r w:rsidR="00686405">
        <w:rPr>
          <w:sz w:val="22"/>
          <w:szCs w:val="22"/>
        </w:rPr>
        <w:t xml:space="preserve">philanthropic </w:t>
      </w:r>
      <w:r w:rsidR="00AF1D25">
        <w:rPr>
          <w:sz w:val="22"/>
          <w:szCs w:val="22"/>
        </w:rPr>
        <w:t xml:space="preserve">landscape, </w:t>
      </w:r>
      <w:r w:rsidR="00AD4BA0">
        <w:rPr>
          <w:sz w:val="22"/>
          <w:szCs w:val="22"/>
        </w:rPr>
        <w:t xml:space="preserve">Patricia Burke OAM and </w:t>
      </w:r>
      <w:r w:rsidR="00AF1D25">
        <w:rPr>
          <w:sz w:val="22"/>
          <w:szCs w:val="22"/>
        </w:rPr>
        <w:t>Gillian Hund OAM founded Melbourne Women’s Fund (MWF) in 2014.</w:t>
      </w:r>
      <w:r w:rsidR="00686405">
        <w:rPr>
          <w:sz w:val="22"/>
          <w:szCs w:val="22"/>
        </w:rPr>
        <w:t xml:space="preserve"> </w:t>
      </w:r>
      <w:r w:rsidR="00AC182F">
        <w:rPr>
          <w:sz w:val="22"/>
          <w:szCs w:val="22"/>
        </w:rPr>
        <w:t>M</w:t>
      </w:r>
      <w:r w:rsidR="009D2576">
        <w:rPr>
          <w:sz w:val="22"/>
          <w:szCs w:val="22"/>
        </w:rPr>
        <w:t>WF</w:t>
      </w:r>
      <w:r w:rsidR="00AC182F">
        <w:rPr>
          <w:sz w:val="22"/>
          <w:szCs w:val="22"/>
        </w:rPr>
        <w:t xml:space="preserve"> is a </w:t>
      </w:r>
      <w:r w:rsidR="001C5681">
        <w:rPr>
          <w:sz w:val="22"/>
          <w:szCs w:val="22"/>
        </w:rPr>
        <w:t xml:space="preserve">charitable fund account </w:t>
      </w:r>
      <w:r w:rsidR="00AC182F">
        <w:rPr>
          <w:sz w:val="22"/>
          <w:szCs w:val="22"/>
        </w:rPr>
        <w:t>within Lord Mayor’s Charitab</w:t>
      </w:r>
      <w:r w:rsidR="003076E8">
        <w:rPr>
          <w:sz w:val="22"/>
          <w:szCs w:val="22"/>
        </w:rPr>
        <w:t>le</w:t>
      </w:r>
      <w:r w:rsidR="00AC182F">
        <w:rPr>
          <w:sz w:val="22"/>
          <w:szCs w:val="22"/>
        </w:rPr>
        <w:t xml:space="preserve"> Foundation. A</w:t>
      </w:r>
      <w:r w:rsidR="003076E8">
        <w:rPr>
          <w:sz w:val="22"/>
          <w:szCs w:val="22"/>
        </w:rPr>
        <w:t>s a</w:t>
      </w:r>
      <w:r w:rsidR="00AC182F" w:rsidRPr="00AC182F">
        <w:rPr>
          <w:sz w:val="22"/>
          <w:szCs w:val="22"/>
        </w:rPr>
        <w:t xml:space="preserve"> giving circle</w:t>
      </w:r>
      <w:r w:rsidR="003076E8">
        <w:rPr>
          <w:sz w:val="22"/>
          <w:szCs w:val="22"/>
        </w:rPr>
        <w:t xml:space="preserve">, </w:t>
      </w:r>
      <w:r w:rsidR="009D2576">
        <w:rPr>
          <w:sz w:val="22"/>
          <w:szCs w:val="22"/>
        </w:rPr>
        <w:t>it</w:t>
      </w:r>
      <w:r w:rsidR="003076E8">
        <w:rPr>
          <w:sz w:val="22"/>
          <w:szCs w:val="22"/>
        </w:rPr>
        <w:t xml:space="preserve"> </w:t>
      </w:r>
      <w:r w:rsidR="00AC182F" w:rsidRPr="00AC182F">
        <w:rPr>
          <w:sz w:val="22"/>
          <w:szCs w:val="22"/>
        </w:rPr>
        <w:t>pool</w:t>
      </w:r>
      <w:r w:rsidR="009D2576">
        <w:rPr>
          <w:sz w:val="22"/>
          <w:szCs w:val="22"/>
        </w:rPr>
        <w:t>s</w:t>
      </w:r>
      <w:r w:rsidR="00AC182F" w:rsidRPr="00AC182F">
        <w:rPr>
          <w:sz w:val="22"/>
          <w:szCs w:val="22"/>
        </w:rPr>
        <w:t xml:space="preserve"> </w:t>
      </w:r>
      <w:r w:rsidR="009D2576">
        <w:rPr>
          <w:sz w:val="22"/>
          <w:szCs w:val="22"/>
        </w:rPr>
        <w:t xml:space="preserve">its </w:t>
      </w:r>
      <w:r w:rsidR="003076E8">
        <w:rPr>
          <w:sz w:val="22"/>
          <w:szCs w:val="22"/>
        </w:rPr>
        <w:t xml:space="preserve">members </w:t>
      </w:r>
      <w:r w:rsidR="00AC182F" w:rsidRPr="00AC182F">
        <w:rPr>
          <w:sz w:val="22"/>
          <w:szCs w:val="22"/>
        </w:rPr>
        <w:t>resources—</w:t>
      </w:r>
      <w:r w:rsidR="003076E8">
        <w:rPr>
          <w:sz w:val="22"/>
          <w:szCs w:val="22"/>
        </w:rPr>
        <w:t xml:space="preserve">primarily in the form of </w:t>
      </w:r>
      <w:r w:rsidR="00AC182F" w:rsidRPr="00AC182F">
        <w:rPr>
          <w:sz w:val="22"/>
          <w:szCs w:val="22"/>
        </w:rPr>
        <w:t>their membership fees—and grant</w:t>
      </w:r>
      <w:r w:rsidR="009D2576">
        <w:rPr>
          <w:sz w:val="22"/>
          <w:szCs w:val="22"/>
        </w:rPr>
        <w:t>s</w:t>
      </w:r>
      <w:r w:rsidR="00AC182F" w:rsidRPr="00AC182F">
        <w:rPr>
          <w:sz w:val="22"/>
          <w:szCs w:val="22"/>
        </w:rPr>
        <w:t xml:space="preserve"> those funds to</w:t>
      </w:r>
      <w:r w:rsidR="003076E8">
        <w:rPr>
          <w:sz w:val="22"/>
          <w:szCs w:val="22"/>
        </w:rPr>
        <w:t xml:space="preserve"> non-profits assist</w:t>
      </w:r>
      <w:r w:rsidR="009D2576">
        <w:rPr>
          <w:sz w:val="22"/>
          <w:szCs w:val="22"/>
        </w:rPr>
        <w:t>ing</w:t>
      </w:r>
      <w:r w:rsidR="003076E8">
        <w:rPr>
          <w:sz w:val="22"/>
          <w:szCs w:val="22"/>
        </w:rPr>
        <w:t xml:space="preserve"> vulnerable women and families in Melbourne</w:t>
      </w:r>
      <w:r w:rsidR="00AC182F" w:rsidRPr="00AC182F">
        <w:rPr>
          <w:sz w:val="22"/>
          <w:szCs w:val="22"/>
        </w:rPr>
        <w:t>.</w:t>
      </w:r>
      <w:r w:rsidR="00AC182F">
        <w:rPr>
          <w:sz w:val="22"/>
          <w:szCs w:val="22"/>
        </w:rPr>
        <w:t xml:space="preserve"> </w:t>
      </w:r>
      <w:r w:rsidR="009D2576">
        <w:rPr>
          <w:sz w:val="22"/>
          <w:szCs w:val="22"/>
        </w:rPr>
        <w:t>Its</w:t>
      </w:r>
      <w:r w:rsidR="003076E8">
        <w:rPr>
          <w:sz w:val="22"/>
          <w:szCs w:val="22"/>
        </w:rPr>
        <w:t xml:space="preserve"> m</w:t>
      </w:r>
      <w:r w:rsidR="00AC182F">
        <w:rPr>
          <w:sz w:val="22"/>
          <w:szCs w:val="22"/>
        </w:rPr>
        <w:t>embers determine where and how their funds will be used</w:t>
      </w:r>
      <w:r w:rsidR="003076E8">
        <w:rPr>
          <w:sz w:val="22"/>
          <w:szCs w:val="22"/>
        </w:rPr>
        <w:t xml:space="preserve"> </w:t>
      </w:r>
      <w:r w:rsidR="00AC182F">
        <w:rPr>
          <w:sz w:val="22"/>
          <w:szCs w:val="22"/>
        </w:rPr>
        <w:t xml:space="preserve">through a voting process. </w:t>
      </w:r>
    </w:p>
    <w:p w14:paraId="38F96160" w14:textId="77777777" w:rsidR="004A3F32" w:rsidRDefault="004A3F32">
      <w:pPr>
        <w:rPr>
          <w:sz w:val="22"/>
          <w:szCs w:val="22"/>
        </w:rPr>
      </w:pPr>
    </w:p>
    <w:p w14:paraId="35F1F811" w14:textId="51A2E7E7" w:rsidR="004A3F32" w:rsidRDefault="004A3F32">
      <w:pPr>
        <w:rPr>
          <w:sz w:val="22"/>
          <w:szCs w:val="22"/>
        </w:rPr>
      </w:pPr>
      <w:r>
        <w:rPr>
          <w:sz w:val="22"/>
          <w:szCs w:val="22"/>
        </w:rPr>
        <w:t xml:space="preserve">Since </w:t>
      </w:r>
      <w:r w:rsidR="009D2576">
        <w:rPr>
          <w:sz w:val="22"/>
          <w:szCs w:val="22"/>
        </w:rPr>
        <w:t>its</w:t>
      </w:r>
      <w:r>
        <w:rPr>
          <w:sz w:val="22"/>
          <w:szCs w:val="22"/>
        </w:rPr>
        <w:t xml:space="preserve"> 2014 beginning, </w:t>
      </w:r>
      <w:r w:rsidR="009D2576">
        <w:rPr>
          <w:sz w:val="22"/>
          <w:szCs w:val="22"/>
        </w:rPr>
        <w:t>MWF has</w:t>
      </w:r>
      <w:r>
        <w:rPr>
          <w:sz w:val="22"/>
          <w:szCs w:val="22"/>
        </w:rPr>
        <w:t xml:space="preserve"> </w:t>
      </w:r>
      <w:r w:rsidR="00686405">
        <w:rPr>
          <w:sz w:val="22"/>
          <w:szCs w:val="22"/>
        </w:rPr>
        <w:t xml:space="preserve">raised </w:t>
      </w:r>
      <w:r>
        <w:rPr>
          <w:sz w:val="22"/>
          <w:szCs w:val="22"/>
        </w:rPr>
        <w:t xml:space="preserve">over $1.2 million </w:t>
      </w:r>
      <w:r w:rsidR="00686405">
        <w:rPr>
          <w:sz w:val="22"/>
          <w:szCs w:val="22"/>
        </w:rPr>
        <w:t>in</w:t>
      </w:r>
      <w:r>
        <w:rPr>
          <w:sz w:val="22"/>
          <w:szCs w:val="22"/>
        </w:rPr>
        <w:t xml:space="preserve"> new </w:t>
      </w:r>
      <w:r w:rsidR="00686405">
        <w:rPr>
          <w:sz w:val="22"/>
          <w:szCs w:val="22"/>
        </w:rPr>
        <w:t>philanthropic funding</w:t>
      </w:r>
      <w:r>
        <w:rPr>
          <w:sz w:val="22"/>
          <w:szCs w:val="22"/>
        </w:rPr>
        <w:t xml:space="preserve">. </w:t>
      </w:r>
      <w:r w:rsidR="008D2A29">
        <w:rPr>
          <w:sz w:val="22"/>
          <w:szCs w:val="22"/>
        </w:rPr>
        <w:t>While this</w:t>
      </w:r>
      <w:r w:rsidR="004656C5">
        <w:rPr>
          <w:sz w:val="22"/>
          <w:szCs w:val="22"/>
        </w:rPr>
        <w:t xml:space="preserve"> funding is worthwhile, </w:t>
      </w:r>
      <w:r w:rsidR="00CB6271">
        <w:rPr>
          <w:sz w:val="22"/>
          <w:szCs w:val="22"/>
        </w:rPr>
        <w:t xml:space="preserve">of particular interest is </w:t>
      </w:r>
      <w:r w:rsidR="007F4E79">
        <w:rPr>
          <w:sz w:val="22"/>
          <w:szCs w:val="22"/>
        </w:rPr>
        <w:t xml:space="preserve">the grassroots attraction that has </w:t>
      </w:r>
      <w:r w:rsidR="00995AF1">
        <w:rPr>
          <w:sz w:val="22"/>
          <w:szCs w:val="22"/>
        </w:rPr>
        <w:t>generated that funding</w:t>
      </w:r>
      <w:r w:rsidR="007F4E79">
        <w:rPr>
          <w:sz w:val="22"/>
          <w:szCs w:val="22"/>
        </w:rPr>
        <w:t xml:space="preserve">. </w:t>
      </w:r>
      <w:r w:rsidR="009D2576">
        <w:rPr>
          <w:sz w:val="22"/>
          <w:szCs w:val="22"/>
        </w:rPr>
        <w:t>MWF</w:t>
      </w:r>
      <w:r w:rsidR="007F4E79">
        <w:rPr>
          <w:sz w:val="22"/>
          <w:szCs w:val="22"/>
        </w:rPr>
        <w:t xml:space="preserve"> started with </w:t>
      </w:r>
      <w:r w:rsidR="004656C5">
        <w:rPr>
          <w:sz w:val="22"/>
          <w:szCs w:val="22"/>
        </w:rPr>
        <w:t>80 members</w:t>
      </w:r>
      <w:r w:rsidR="009D2576">
        <w:rPr>
          <w:sz w:val="22"/>
          <w:szCs w:val="22"/>
        </w:rPr>
        <w:t xml:space="preserve">, </w:t>
      </w:r>
      <w:r w:rsidR="007F4E79">
        <w:rPr>
          <w:sz w:val="22"/>
          <w:szCs w:val="22"/>
        </w:rPr>
        <w:t>some key sponsors</w:t>
      </w:r>
      <w:r w:rsidR="009D2576">
        <w:rPr>
          <w:sz w:val="22"/>
          <w:szCs w:val="22"/>
        </w:rPr>
        <w:t xml:space="preserve"> and a granting </w:t>
      </w:r>
      <w:r w:rsidR="00972370">
        <w:rPr>
          <w:sz w:val="22"/>
          <w:szCs w:val="22"/>
        </w:rPr>
        <w:t>pool of $81,000</w:t>
      </w:r>
      <w:r w:rsidR="009D2576">
        <w:rPr>
          <w:sz w:val="22"/>
          <w:szCs w:val="22"/>
        </w:rPr>
        <w:t xml:space="preserve">. It </w:t>
      </w:r>
      <w:r w:rsidR="004656C5">
        <w:rPr>
          <w:sz w:val="22"/>
          <w:szCs w:val="22"/>
        </w:rPr>
        <w:t xml:space="preserve">has </w:t>
      </w:r>
      <w:r w:rsidR="009D2576">
        <w:rPr>
          <w:sz w:val="22"/>
          <w:szCs w:val="22"/>
        </w:rPr>
        <w:t xml:space="preserve">since </w:t>
      </w:r>
      <w:r w:rsidR="004656C5">
        <w:rPr>
          <w:sz w:val="22"/>
          <w:szCs w:val="22"/>
        </w:rPr>
        <w:t>grown into a community of 140+ givers</w:t>
      </w:r>
      <w:r w:rsidR="00972370">
        <w:rPr>
          <w:sz w:val="22"/>
          <w:szCs w:val="22"/>
        </w:rPr>
        <w:t xml:space="preserve">, </w:t>
      </w:r>
      <w:r w:rsidR="007F4E79">
        <w:rPr>
          <w:sz w:val="22"/>
          <w:szCs w:val="22"/>
        </w:rPr>
        <w:t xml:space="preserve">several </w:t>
      </w:r>
      <w:r w:rsidR="004656C5">
        <w:rPr>
          <w:sz w:val="22"/>
          <w:szCs w:val="22"/>
        </w:rPr>
        <w:t>organisational partners</w:t>
      </w:r>
      <w:r w:rsidR="00995AF1">
        <w:rPr>
          <w:sz w:val="22"/>
          <w:szCs w:val="22"/>
        </w:rPr>
        <w:t xml:space="preserve">, </w:t>
      </w:r>
      <w:r w:rsidR="004656C5">
        <w:rPr>
          <w:sz w:val="22"/>
          <w:szCs w:val="22"/>
        </w:rPr>
        <w:t>non-member fundraisers</w:t>
      </w:r>
      <w:r w:rsidR="00972370">
        <w:rPr>
          <w:sz w:val="22"/>
          <w:szCs w:val="22"/>
        </w:rPr>
        <w:t xml:space="preserve"> and an annual granting pool exceeding $140,000</w:t>
      </w:r>
      <w:r w:rsidR="00AD4BA0">
        <w:rPr>
          <w:sz w:val="22"/>
          <w:szCs w:val="22"/>
        </w:rPr>
        <w:t>.</w:t>
      </w:r>
    </w:p>
    <w:p w14:paraId="4DA472F4" w14:textId="77777777" w:rsidR="00AF1D25" w:rsidRDefault="00AF1D25">
      <w:pPr>
        <w:rPr>
          <w:sz w:val="22"/>
          <w:szCs w:val="22"/>
        </w:rPr>
      </w:pPr>
    </w:p>
    <w:p w14:paraId="4775796A" w14:textId="67840C7F" w:rsidR="00AD4BA0" w:rsidRDefault="00AF1D25">
      <w:pPr>
        <w:rPr>
          <w:sz w:val="22"/>
          <w:szCs w:val="22"/>
        </w:rPr>
      </w:pPr>
      <w:r>
        <w:rPr>
          <w:sz w:val="22"/>
          <w:szCs w:val="22"/>
        </w:rPr>
        <w:t>Other Australian giving circles exist that have exceeded those levels</w:t>
      </w:r>
      <w:r w:rsidR="00AD4BA0">
        <w:rPr>
          <w:sz w:val="22"/>
          <w:szCs w:val="22"/>
        </w:rPr>
        <w:t xml:space="preserve">, further testifying to giving circles’ potential to grow and contribute to building a culture of giving in Australia. </w:t>
      </w:r>
      <w:r>
        <w:rPr>
          <w:sz w:val="22"/>
          <w:szCs w:val="22"/>
        </w:rPr>
        <w:t xml:space="preserve">However, </w:t>
      </w:r>
      <w:r w:rsidR="00AD4BA0">
        <w:rPr>
          <w:sz w:val="22"/>
          <w:szCs w:val="22"/>
        </w:rPr>
        <w:t xml:space="preserve">available information about </w:t>
      </w:r>
      <w:r>
        <w:rPr>
          <w:sz w:val="22"/>
          <w:szCs w:val="22"/>
        </w:rPr>
        <w:t xml:space="preserve">how many </w:t>
      </w:r>
      <w:r w:rsidR="00AD4BA0">
        <w:rPr>
          <w:sz w:val="22"/>
          <w:szCs w:val="22"/>
        </w:rPr>
        <w:t xml:space="preserve">Australian </w:t>
      </w:r>
      <w:r w:rsidR="00017DCA">
        <w:rPr>
          <w:sz w:val="22"/>
          <w:szCs w:val="22"/>
        </w:rPr>
        <w:t>circles currently exist,</w:t>
      </w:r>
      <w:r>
        <w:rPr>
          <w:sz w:val="22"/>
          <w:szCs w:val="22"/>
        </w:rPr>
        <w:t xml:space="preserve"> where they are, their focus areas, structural approach, nature and magnitude of funding support</w:t>
      </w:r>
      <w:r w:rsidR="00AD4BA0">
        <w:rPr>
          <w:sz w:val="22"/>
          <w:szCs w:val="22"/>
        </w:rPr>
        <w:t>, is out of date.</w:t>
      </w:r>
      <w:r>
        <w:rPr>
          <w:sz w:val="22"/>
          <w:szCs w:val="22"/>
        </w:rPr>
        <w:t xml:space="preserve"> </w:t>
      </w:r>
    </w:p>
    <w:p w14:paraId="5606295D" w14:textId="77777777" w:rsidR="00AD4BA0" w:rsidRDefault="00AD4BA0">
      <w:pPr>
        <w:rPr>
          <w:sz w:val="22"/>
          <w:szCs w:val="22"/>
        </w:rPr>
      </w:pPr>
    </w:p>
    <w:p w14:paraId="3C9235D1" w14:textId="56043FC3" w:rsidR="00AF1D25" w:rsidRDefault="00AD4BA0">
      <w:pPr>
        <w:rPr>
          <w:sz w:val="22"/>
          <w:szCs w:val="22"/>
        </w:rPr>
      </w:pPr>
      <w:r>
        <w:rPr>
          <w:sz w:val="22"/>
          <w:szCs w:val="22"/>
        </w:rPr>
        <w:t xml:space="preserve">Furthermore, </w:t>
      </w:r>
      <w:r w:rsidR="00AF1D25">
        <w:rPr>
          <w:sz w:val="22"/>
          <w:szCs w:val="22"/>
        </w:rPr>
        <w:t>a</w:t>
      </w:r>
      <w:r>
        <w:rPr>
          <w:sz w:val="22"/>
          <w:szCs w:val="22"/>
        </w:rPr>
        <w:t xml:space="preserve">lthough </w:t>
      </w:r>
      <w:r w:rsidR="00017DCA">
        <w:rPr>
          <w:sz w:val="22"/>
          <w:szCs w:val="22"/>
        </w:rPr>
        <w:t>different philanthropic organisations offer varying levels of support for giving circles, Australia does not have a peak giving circle body, such as Philanthropy Together, that is a ‘go to’ for all the information</w:t>
      </w:r>
      <w:r>
        <w:rPr>
          <w:sz w:val="22"/>
          <w:szCs w:val="22"/>
        </w:rPr>
        <w:t>—including a forum to share experiences—</w:t>
      </w:r>
      <w:r w:rsidR="00017DCA">
        <w:rPr>
          <w:sz w:val="22"/>
          <w:szCs w:val="22"/>
        </w:rPr>
        <w:t xml:space="preserve">and tools necessary to help giving circles </w:t>
      </w:r>
      <w:r>
        <w:rPr>
          <w:sz w:val="22"/>
          <w:szCs w:val="22"/>
        </w:rPr>
        <w:t xml:space="preserve">scale up </w:t>
      </w:r>
      <w:r w:rsidR="00017DCA">
        <w:rPr>
          <w:sz w:val="22"/>
          <w:szCs w:val="22"/>
        </w:rPr>
        <w:t>and ultimately succeed.</w:t>
      </w:r>
    </w:p>
    <w:p w14:paraId="1460653D" w14:textId="77777777" w:rsidR="00E851D5" w:rsidRDefault="00E851D5">
      <w:pPr>
        <w:rPr>
          <w:sz w:val="22"/>
          <w:szCs w:val="22"/>
        </w:rPr>
      </w:pPr>
    </w:p>
    <w:p w14:paraId="389D0017" w14:textId="63E720D2" w:rsidR="00E851D5" w:rsidRPr="00E851D5" w:rsidRDefault="00E851D5">
      <w:pPr>
        <w:rPr>
          <w:b/>
          <w:bCs/>
          <w:sz w:val="22"/>
          <w:szCs w:val="22"/>
          <w:u w:val="single"/>
        </w:rPr>
      </w:pPr>
      <w:r w:rsidRPr="00FB3639">
        <w:rPr>
          <w:b/>
          <w:bCs/>
          <w:color w:val="2E74B5" w:themeColor="accent5" w:themeShade="BF"/>
          <w:sz w:val="22"/>
          <w:szCs w:val="22"/>
          <w:u w:val="single"/>
        </w:rPr>
        <w:t>Melbourne Women’s Fund Research</w:t>
      </w:r>
    </w:p>
    <w:p w14:paraId="5E72DB83" w14:textId="0DB8FFA7" w:rsidR="00EA7DC8" w:rsidRDefault="00D61C68">
      <w:pPr>
        <w:rPr>
          <w:sz w:val="22"/>
          <w:szCs w:val="22"/>
        </w:rPr>
      </w:pPr>
      <w:r>
        <w:rPr>
          <w:sz w:val="22"/>
          <w:szCs w:val="22"/>
        </w:rPr>
        <w:t xml:space="preserve">In April 2022, </w:t>
      </w:r>
      <w:r w:rsidR="003F6697">
        <w:rPr>
          <w:sz w:val="22"/>
          <w:szCs w:val="22"/>
        </w:rPr>
        <w:t>MWF</w:t>
      </w:r>
      <w:r>
        <w:rPr>
          <w:sz w:val="22"/>
          <w:szCs w:val="22"/>
        </w:rPr>
        <w:t xml:space="preserve"> conducted a survey of </w:t>
      </w:r>
      <w:r w:rsidR="003F6697">
        <w:rPr>
          <w:sz w:val="22"/>
          <w:szCs w:val="22"/>
        </w:rPr>
        <w:t xml:space="preserve">its </w:t>
      </w:r>
      <w:r>
        <w:rPr>
          <w:sz w:val="22"/>
          <w:szCs w:val="22"/>
        </w:rPr>
        <w:t xml:space="preserve">membership to </w:t>
      </w:r>
      <w:r w:rsidR="00EA7DC8">
        <w:rPr>
          <w:sz w:val="22"/>
          <w:szCs w:val="22"/>
        </w:rPr>
        <w:t xml:space="preserve">solicit feedback </w:t>
      </w:r>
      <w:r w:rsidR="005A4F15">
        <w:rPr>
          <w:sz w:val="22"/>
          <w:szCs w:val="22"/>
        </w:rPr>
        <w:t xml:space="preserve">not just </w:t>
      </w:r>
      <w:r w:rsidR="00EA7DC8">
        <w:rPr>
          <w:sz w:val="22"/>
          <w:szCs w:val="22"/>
        </w:rPr>
        <w:t xml:space="preserve">about </w:t>
      </w:r>
      <w:r w:rsidR="003F6697">
        <w:rPr>
          <w:sz w:val="22"/>
          <w:szCs w:val="22"/>
        </w:rPr>
        <w:t xml:space="preserve">its </w:t>
      </w:r>
      <w:r w:rsidR="00EA7DC8">
        <w:rPr>
          <w:sz w:val="22"/>
          <w:szCs w:val="22"/>
        </w:rPr>
        <w:t xml:space="preserve">operations, but </w:t>
      </w:r>
      <w:r w:rsidR="003F6697">
        <w:rPr>
          <w:sz w:val="22"/>
          <w:szCs w:val="22"/>
        </w:rPr>
        <w:t xml:space="preserve">also </w:t>
      </w:r>
      <w:r w:rsidR="00EA7DC8">
        <w:rPr>
          <w:sz w:val="22"/>
          <w:szCs w:val="22"/>
        </w:rPr>
        <w:t xml:space="preserve">to help </w:t>
      </w:r>
      <w:r w:rsidR="003F6697">
        <w:rPr>
          <w:sz w:val="22"/>
          <w:szCs w:val="22"/>
        </w:rPr>
        <w:t xml:space="preserve">it </w:t>
      </w:r>
      <w:r w:rsidR="00EA7DC8">
        <w:rPr>
          <w:sz w:val="22"/>
          <w:szCs w:val="22"/>
        </w:rPr>
        <w:t xml:space="preserve">understand </w:t>
      </w:r>
      <w:r>
        <w:rPr>
          <w:sz w:val="22"/>
          <w:szCs w:val="22"/>
        </w:rPr>
        <w:t xml:space="preserve">what </w:t>
      </w:r>
      <w:r w:rsidR="003F6697">
        <w:rPr>
          <w:sz w:val="22"/>
          <w:szCs w:val="22"/>
        </w:rPr>
        <w:t xml:space="preserve">its </w:t>
      </w:r>
      <w:r w:rsidR="00141537">
        <w:rPr>
          <w:sz w:val="22"/>
          <w:szCs w:val="22"/>
        </w:rPr>
        <w:t>members</w:t>
      </w:r>
      <w:r>
        <w:rPr>
          <w:sz w:val="22"/>
          <w:szCs w:val="22"/>
        </w:rPr>
        <w:t xml:space="preserve"> value about MWF and how their membership ha</w:t>
      </w:r>
      <w:r w:rsidR="003F6697">
        <w:rPr>
          <w:sz w:val="22"/>
          <w:szCs w:val="22"/>
        </w:rPr>
        <w:t>s</w:t>
      </w:r>
      <w:r>
        <w:rPr>
          <w:sz w:val="22"/>
          <w:szCs w:val="22"/>
        </w:rPr>
        <w:t xml:space="preserve"> impacted their lives </w:t>
      </w:r>
      <w:r w:rsidR="00EA7DC8">
        <w:rPr>
          <w:sz w:val="22"/>
          <w:szCs w:val="22"/>
        </w:rPr>
        <w:t>more broadly.</w:t>
      </w:r>
    </w:p>
    <w:p w14:paraId="2275FF36" w14:textId="77777777" w:rsidR="00EA7DC8" w:rsidRDefault="00EA7DC8">
      <w:pPr>
        <w:rPr>
          <w:sz w:val="22"/>
          <w:szCs w:val="22"/>
        </w:rPr>
      </w:pPr>
    </w:p>
    <w:p w14:paraId="7D42208F" w14:textId="6D42A0AE" w:rsidR="009F3D64" w:rsidRDefault="00EA7DC8" w:rsidP="009F3D64">
      <w:pPr>
        <w:autoSpaceDE w:val="0"/>
        <w:autoSpaceDN w:val="0"/>
        <w:adjustRightInd w:val="0"/>
        <w:rPr>
          <w:sz w:val="22"/>
          <w:szCs w:val="22"/>
        </w:rPr>
      </w:pPr>
      <w:r>
        <w:rPr>
          <w:sz w:val="22"/>
          <w:szCs w:val="22"/>
        </w:rPr>
        <w:t xml:space="preserve">The results </w:t>
      </w:r>
      <w:r w:rsidR="00BC5B78">
        <w:rPr>
          <w:sz w:val="22"/>
          <w:szCs w:val="22"/>
        </w:rPr>
        <w:t xml:space="preserve">align with </w:t>
      </w:r>
      <w:r>
        <w:rPr>
          <w:sz w:val="22"/>
          <w:szCs w:val="22"/>
        </w:rPr>
        <w:t xml:space="preserve">the benefits </w:t>
      </w:r>
      <w:r w:rsidR="00E1347B">
        <w:rPr>
          <w:sz w:val="22"/>
          <w:szCs w:val="22"/>
        </w:rPr>
        <w:t xml:space="preserve">identified </w:t>
      </w:r>
      <w:r w:rsidR="00BC5B78">
        <w:rPr>
          <w:sz w:val="22"/>
          <w:szCs w:val="22"/>
        </w:rPr>
        <w:t xml:space="preserve">by </w:t>
      </w:r>
      <w:hyperlink r:id="rId13" w:history="1">
        <w:r w:rsidR="00BC5B78" w:rsidRPr="001D385A">
          <w:rPr>
            <w:rStyle w:val="Hyperlink"/>
            <w:sz w:val="22"/>
            <w:szCs w:val="22"/>
          </w:rPr>
          <w:t>Philanthropy Together</w:t>
        </w:r>
      </w:hyperlink>
      <w:r w:rsidR="00BC5B78">
        <w:rPr>
          <w:sz w:val="22"/>
          <w:szCs w:val="22"/>
        </w:rPr>
        <w:t xml:space="preserve"> amongst giving circles. </w:t>
      </w:r>
      <w:r w:rsidR="004A3F32">
        <w:rPr>
          <w:sz w:val="22"/>
          <w:szCs w:val="22"/>
        </w:rPr>
        <w:t>Together</w:t>
      </w:r>
      <w:r w:rsidR="00141537">
        <w:rPr>
          <w:sz w:val="22"/>
          <w:szCs w:val="22"/>
        </w:rPr>
        <w:t xml:space="preserve">, </w:t>
      </w:r>
      <w:r w:rsidR="008F57A2">
        <w:rPr>
          <w:sz w:val="22"/>
          <w:szCs w:val="22"/>
        </w:rPr>
        <w:t>MWF’s results</w:t>
      </w:r>
      <w:r w:rsidR="00141537">
        <w:rPr>
          <w:sz w:val="22"/>
          <w:szCs w:val="22"/>
        </w:rPr>
        <w:t xml:space="preserve"> </w:t>
      </w:r>
      <w:r w:rsidR="008535B1">
        <w:rPr>
          <w:sz w:val="22"/>
          <w:szCs w:val="22"/>
        </w:rPr>
        <w:t xml:space="preserve">reveal that </w:t>
      </w:r>
      <w:r w:rsidR="00141537">
        <w:rPr>
          <w:sz w:val="22"/>
          <w:szCs w:val="22"/>
        </w:rPr>
        <w:t xml:space="preserve">giving circles </w:t>
      </w:r>
      <w:r w:rsidR="009F3D64">
        <w:rPr>
          <w:sz w:val="22"/>
          <w:szCs w:val="22"/>
        </w:rPr>
        <w:t xml:space="preserve">can </w:t>
      </w:r>
      <w:r w:rsidR="008535B1">
        <w:rPr>
          <w:sz w:val="22"/>
          <w:szCs w:val="22"/>
        </w:rPr>
        <w:t>give</w:t>
      </w:r>
      <w:r w:rsidR="00141537" w:rsidRPr="00141537">
        <w:rPr>
          <w:sz w:val="22"/>
          <w:szCs w:val="22"/>
        </w:rPr>
        <w:t xml:space="preserve"> concerned individuals a</w:t>
      </w:r>
      <w:r w:rsidR="00E1347B">
        <w:rPr>
          <w:sz w:val="22"/>
          <w:szCs w:val="22"/>
        </w:rPr>
        <w:t>n</w:t>
      </w:r>
      <w:r w:rsidR="00141537">
        <w:rPr>
          <w:sz w:val="22"/>
          <w:szCs w:val="22"/>
        </w:rPr>
        <w:t xml:space="preserve"> accessible, </w:t>
      </w:r>
      <w:r w:rsidR="00E1347B">
        <w:rPr>
          <w:sz w:val="22"/>
          <w:szCs w:val="22"/>
        </w:rPr>
        <w:t xml:space="preserve">educationally engaging </w:t>
      </w:r>
      <w:r w:rsidR="00141537">
        <w:rPr>
          <w:sz w:val="22"/>
          <w:szCs w:val="22"/>
        </w:rPr>
        <w:t xml:space="preserve">and </w:t>
      </w:r>
      <w:r w:rsidR="00141537" w:rsidRPr="00141537">
        <w:rPr>
          <w:sz w:val="22"/>
          <w:szCs w:val="22"/>
        </w:rPr>
        <w:t xml:space="preserve">democratised </w:t>
      </w:r>
      <w:r w:rsidR="003F6697">
        <w:rPr>
          <w:sz w:val="22"/>
          <w:szCs w:val="22"/>
        </w:rPr>
        <w:t xml:space="preserve">opportunity to make </w:t>
      </w:r>
      <w:r w:rsidR="00141537" w:rsidRPr="00141537">
        <w:rPr>
          <w:sz w:val="22"/>
          <w:szCs w:val="22"/>
        </w:rPr>
        <w:t>a meaningful contribution to community impact</w:t>
      </w:r>
      <w:r w:rsidR="009F3D64">
        <w:rPr>
          <w:sz w:val="22"/>
          <w:szCs w:val="22"/>
        </w:rPr>
        <w:t xml:space="preserve">. Framed differently, these benefits offer agency, personal connection and community, three pillars recently identified by </w:t>
      </w:r>
      <w:hyperlink r:id="rId14" w:history="1">
        <w:r w:rsidR="009F3D64" w:rsidRPr="008156AC">
          <w:rPr>
            <w:rStyle w:val="Hyperlink"/>
            <w:sz w:val="22"/>
            <w:szCs w:val="22"/>
          </w:rPr>
          <w:t>Philanthropy Australia with Redbridge</w:t>
        </w:r>
      </w:hyperlink>
      <w:r w:rsidR="009F3D64">
        <w:rPr>
          <w:sz w:val="22"/>
          <w:szCs w:val="22"/>
        </w:rPr>
        <w:t xml:space="preserve"> as essential to giving. </w:t>
      </w:r>
    </w:p>
    <w:p w14:paraId="50C4F072" w14:textId="6CE8102C" w:rsidR="00141537" w:rsidRDefault="00141537" w:rsidP="00141537">
      <w:pPr>
        <w:autoSpaceDE w:val="0"/>
        <w:autoSpaceDN w:val="0"/>
        <w:adjustRightInd w:val="0"/>
        <w:rPr>
          <w:sz w:val="22"/>
          <w:szCs w:val="22"/>
        </w:rPr>
      </w:pPr>
    </w:p>
    <w:p w14:paraId="667D3D00" w14:textId="0D2A965A" w:rsidR="004A3F32" w:rsidRPr="00141537" w:rsidRDefault="004A3F32" w:rsidP="00141537">
      <w:pPr>
        <w:autoSpaceDE w:val="0"/>
        <w:autoSpaceDN w:val="0"/>
        <w:adjustRightInd w:val="0"/>
        <w:rPr>
          <w:sz w:val="22"/>
          <w:szCs w:val="22"/>
        </w:rPr>
      </w:pPr>
      <w:r>
        <w:rPr>
          <w:sz w:val="22"/>
          <w:szCs w:val="22"/>
        </w:rPr>
        <w:t xml:space="preserve">Below </w:t>
      </w:r>
      <w:r w:rsidR="00620ECB">
        <w:rPr>
          <w:sz w:val="22"/>
          <w:szCs w:val="22"/>
        </w:rPr>
        <w:t xml:space="preserve">are </w:t>
      </w:r>
      <w:r>
        <w:rPr>
          <w:sz w:val="22"/>
          <w:szCs w:val="22"/>
        </w:rPr>
        <w:t xml:space="preserve">the top five benefits </w:t>
      </w:r>
      <w:r w:rsidR="00E851D5">
        <w:rPr>
          <w:sz w:val="22"/>
          <w:szCs w:val="22"/>
        </w:rPr>
        <w:t xml:space="preserve">that </w:t>
      </w:r>
      <w:r w:rsidR="008535B1">
        <w:rPr>
          <w:sz w:val="22"/>
          <w:szCs w:val="22"/>
        </w:rPr>
        <w:t>MWF</w:t>
      </w:r>
      <w:r w:rsidR="00E851D5">
        <w:rPr>
          <w:sz w:val="22"/>
          <w:szCs w:val="22"/>
        </w:rPr>
        <w:t xml:space="preserve"> members</w:t>
      </w:r>
      <w:r>
        <w:rPr>
          <w:sz w:val="22"/>
          <w:szCs w:val="22"/>
        </w:rPr>
        <w:t xml:space="preserve"> value most about their membership.</w:t>
      </w:r>
      <w:r w:rsidR="00E851D5">
        <w:rPr>
          <w:sz w:val="22"/>
          <w:szCs w:val="22"/>
        </w:rPr>
        <w:t xml:space="preserve"> This survey had a 43% response rate.</w:t>
      </w:r>
    </w:p>
    <w:p w14:paraId="4D749567" w14:textId="77777777" w:rsidR="00EA7DC8" w:rsidRDefault="00EA7DC8">
      <w:pPr>
        <w:rPr>
          <w:sz w:val="22"/>
          <w:szCs w:val="22"/>
        </w:rPr>
      </w:pPr>
    </w:p>
    <w:p w14:paraId="44AEDB20" w14:textId="5780CD31" w:rsidR="00A35E22" w:rsidRPr="00E851D5" w:rsidRDefault="00E851D5" w:rsidP="00E851D5">
      <w:pPr>
        <w:rPr>
          <w:b/>
          <w:bCs/>
          <w:sz w:val="22"/>
          <w:szCs w:val="22"/>
        </w:rPr>
      </w:pPr>
      <w:r>
        <w:rPr>
          <w:b/>
          <w:bCs/>
          <w:sz w:val="22"/>
          <w:szCs w:val="22"/>
        </w:rPr>
        <w:t>1)</w:t>
      </w:r>
      <w:r w:rsidR="003C7A4A" w:rsidRPr="003C7A4A">
        <w:rPr>
          <w:b/>
          <w:bCs/>
          <w:sz w:val="22"/>
          <w:szCs w:val="22"/>
        </w:rPr>
        <w:t xml:space="preserve"> </w:t>
      </w:r>
      <w:r w:rsidR="003C7A4A">
        <w:rPr>
          <w:b/>
          <w:bCs/>
          <w:sz w:val="22"/>
          <w:szCs w:val="22"/>
        </w:rPr>
        <w:t>Amplif</w:t>
      </w:r>
      <w:r w:rsidR="007239A6">
        <w:rPr>
          <w:b/>
          <w:bCs/>
          <w:sz w:val="22"/>
          <w:szCs w:val="22"/>
        </w:rPr>
        <w:t>ies</w:t>
      </w:r>
      <w:r w:rsidR="003C7A4A" w:rsidRPr="003C7A4A">
        <w:rPr>
          <w:b/>
          <w:bCs/>
          <w:sz w:val="22"/>
          <w:szCs w:val="22"/>
        </w:rPr>
        <w:t xml:space="preserve"> the power of their individual donation</w:t>
      </w:r>
      <w:r>
        <w:rPr>
          <w:b/>
          <w:bCs/>
          <w:sz w:val="22"/>
          <w:szCs w:val="22"/>
        </w:rPr>
        <w:t xml:space="preserve">: </w:t>
      </w:r>
      <w:r w:rsidR="003C7A4A" w:rsidRPr="00E851D5">
        <w:rPr>
          <w:b/>
          <w:bCs/>
          <w:sz w:val="22"/>
          <w:szCs w:val="22"/>
        </w:rPr>
        <w:t>86%</w:t>
      </w:r>
      <w:r w:rsidR="003C7A4A">
        <w:rPr>
          <w:sz w:val="22"/>
          <w:szCs w:val="22"/>
        </w:rPr>
        <w:t xml:space="preserve"> </w:t>
      </w:r>
    </w:p>
    <w:p w14:paraId="52EDAF64" w14:textId="170097E6" w:rsidR="00EA7DC8" w:rsidRDefault="00A35E22" w:rsidP="00A35E22">
      <w:pPr>
        <w:autoSpaceDE w:val="0"/>
        <w:autoSpaceDN w:val="0"/>
        <w:adjustRightInd w:val="0"/>
        <w:rPr>
          <w:sz w:val="22"/>
          <w:szCs w:val="22"/>
        </w:rPr>
      </w:pPr>
      <w:r w:rsidRPr="00A35E22">
        <w:rPr>
          <w:sz w:val="22"/>
          <w:szCs w:val="22"/>
        </w:rPr>
        <w:t>Very few people have the high net income to donate funds of the magnitude that will, for example, significantly strengthen a non-profit’s capacity to deliver its services in an area meaningful to</w:t>
      </w:r>
      <w:r w:rsidR="00B5785E">
        <w:rPr>
          <w:sz w:val="22"/>
          <w:szCs w:val="22"/>
        </w:rPr>
        <w:t xml:space="preserve"> them</w:t>
      </w:r>
      <w:r w:rsidRPr="00A35E22">
        <w:rPr>
          <w:sz w:val="22"/>
          <w:szCs w:val="22"/>
        </w:rPr>
        <w:t xml:space="preserve">. </w:t>
      </w:r>
      <w:r w:rsidRPr="00A35E22">
        <w:rPr>
          <w:sz w:val="22"/>
          <w:szCs w:val="22"/>
        </w:rPr>
        <w:lastRenderedPageBreak/>
        <w:t>Through pooling the</w:t>
      </w:r>
      <w:r w:rsidR="008535B1">
        <w:rPr>
          <w:sz w:val="22"/>
          <w:szCs w:val="22"/>
        </w:rPr>
        <w:t xml:space="preserve">ir individual donations, members </w:t>
      </w:r>
      <w:r w:rsidR="00B5785E">
        <w:rPr>
          <w:sz w:val="22"/>
          <w:szCs w:val="22"/>
        </w:rPr>
        <w:t xml:space="preserve">can </w:t>
      </w:r>
      <w:r w:rsidR="008535B1">
        <w:rPr>
          <w:sz w:val="22"/>
          <w:szCs w:val="22"/>
        </w:rPr>
        <w:t>become part of that magnitude of impact</w:t>
      </w:r>
      <w:r w:rsidR="00BC5B78">
        <w:rPr>
          <w:sz w:val="22"/>
          <w:szCs w:val="22"/>
        </w:rPr>
        <w:t xml:space="preserve"> through the collective’s financial power.</w:t>
      </w:r>
      <w:r w:rsidR="008535B1">
        <w:rPr>
          <w:sz w:val="22"/>
          <w:szCs w:val="22"/>
        </w:rPr>
        <w:t xml:space="preserve"> </w:t>
      </w:r>
    </w:p>
    <w:p w14:paraId="51715841" w14:textId="77777777" w:rsidR="00A35E22" w:rsidRDefault="00A35E22" w:rsidP="00A35E22">
      <w:pPr>
        <w:autoSpaceDE w:val="0"/>
        <w:autoSpaceDN w:val="0"/>
        <w:adjustRightInd w:val="0"/>
        <w:rPr>
          <w:sz w:val="22"/>
          <w:szCs w:val="22"/>
        </w:rPr>
      </w:pPr>
    </w:p>
    <w:p w14:paraId="75ECC600" w14:textId="77777777" w:rsidR="00B5785E" w:rsidRDefault="00E851D5" w:rsidP="00B5785E">
      <w:pPr>
        <w:rPr>
          <w:b/>
          <w:bCs/>
          <w:sz w:val="22"/>
          <w:szCs w:val="22"/>
        </w:rPr>
      </w:pPr>
      <w:r>
        <w:rPr>
          <w:b/>
          <w:bCs/>
          <w:sz w:val="22"/>
          <w:szCs w:val="22"/>
        </w:rPr>
        <w:t>2)</w:t>
      </w:r>
      <w:r w:rsidR="0039382E" w:rsidRPr="0039382E">
        <w:rPr>
          <w:b/>
          <w:bCs/>
          <w:sz w:val="22"/>
          <w:szCs w:val="22"/>
        </w:rPr>
        <w:t xml:space="preserve"> Support</w:t>
      </w:r>
      <w:r w:rsidR="007239A6">
        <w:rPr>
          <w:b/>
          <w:bCs/>
          <w:sz w:val="22"/>
          <w:szCs w:val="22"/>
        </w:rPr>
        <w:t>s</w:t>
      </w:r>
      <w:r w:rsidR="0039382E" w:rsidRPr="0039382E">
        <w:rPr>
          <w:b/>
          <w:bCs/>
          <w:sz w:val="22"/>
          <w:szCs w:val="22"/>
        </w:rPr>
        <w:t xml:space="preserve"> disadvantaged women and families in Melbourne</w:t>
      </w:r>
      <w:r>
        <w:rPr>
          <w:b/>
          <w:bCs/>
          <w:sz w:val="22"/>
          <w:szCs w:val="22"/>
        </w:rPr>
        <w:t>: 79%</w:t>
      </w:r>
    </w:p>
    <w:p w14:paraId="7A78E2EE" w14:textId="538314CC" w:rsidR="00B5785E" w:rsidRDefault="00AC182F" w:rsidP="00B5785E">
      <w:pPr>
        <w:rPr>
          <w:sz w:val="22"/>
          <w:szCs w:val="22"/>
        </w:rPr>
      </w:pPr>
      <w:r w:rsidRPr="00B5785E">
        <w:rPr>
          <w:sz w:val="22"/>
          <w:szCs w:val="22"/>
        </w:rPr>
        <w:t xml:space="preserve">This </w:t>
      </w:r>
      <w:r w:rsidR="00F27A0F" w:rsidRPr="00B5785E">
        <w:rPr>
          <w:sz w:val="22"/>
          <w:szCs w:val="22"/>
        </w:rPr>
        <w:t>cause</w:t>
      </w:r>
      <w:r>
        <w:rPr>
          <w:sz w:val="22"/>
          <w:szCs w:val="22"/>
        </w:rPr>
        <w:t xml:space="preserve"> area is specific to MWF. However, it indicates a broader benefit that giving circles offer—the opportunity to support a cause an individual group is passionate about</w:t>
      </w:r>
      <w:r w:rsidR="00E851D5">
        <w:rPr>
          <w:sz w:val="22"/>
          <w:szCs w:val="22"/>
        </w:rPr>
        <w:t xml:space="preserve"> and feels deserves greater support.</w:t>
      </w:r>
    </w:p>
    <w:p w14:paraId="4AA89519" w14:textId="1774E4C4" w:rsidR="008B47CA" w:rsidRPr="00B5785E" w:rsidRDefault="00AC182F" w:rsidP="00B5785E">
      <w:pPr>
        <w:autoSpaceDE w:val="0"/>
        <w:autoSpaceDN w:val="0"/>
        <w:adjustRightInd w:val="0"/>
        <w:rPr>
          <w:b/>
          <w:bCs/>
          <w:sz w:val="22"/>
          <w:szCs w:val="22"/>
        </w:rPr>
      </w:pPr>
      <w:r>
        <w:rPr>
          <w:sz w:val="22"/>
          <w:szCs w:val="22"/>
        </w:rPr>
        <w:t xml:space="preserve"> </w:t>
      </w:r>
    </w:p>
    <w:p w14:paraId="6A869B2B" w14:textId="5543F595" w:rsidR="007239A6" w:rsidRDefault="008B47CA" w:rsidP="00AC182F">
      <w:pPr>
        <w:rPr>
          <w:b/>
          <w:bCs/>
          <w:sz w:val="22"/>
          <w:szCs w:val="22"/>
        </w:rPr>
      </w:pPr>
      <w:r w:rsidRPr="0001795E">
        <w:rPr>
          <w:b/>
          <w:bCs/>
          <w:sz w:val="22"/>
          <w:szCs w:val="22"/>
        </w:rPr>
        <w:t>3</w:t>
      </w:r>
      <w:r w:rsidR="00995AF1">
        <w:rPr>
          <w:b/>
          <w:bCs/>
          <w:sz w:val="22"/>
          <w:szCs w:val="22"/>
        </w:rPr>
        <w:t>)</w:t>
      </w:r>
      <w:r w:rsidR="0001795E" w:rsidRPr="0001795E">
        <w:rPr>
          <w:b/>
          <w:bCs/>
          <w:sz w:val="22"/>
          <w:szCs w:val="22"/>
        </w:rPr>
        <w:t xml:space="preserve"> </w:t>
      </w:r>
      <w:r w:rsidR="007239A6">
        <w:rPr>
          <w:b/>
          <w:bCs/>
          <w:sz w:val="22"/>
          <w:szCs w:val="22"/>
        </w:rPr>
        <w:t>Ensures</w:t>
      </w:r>
      <w:r w:rsidR="0001795E" w:rsidRPr="0001795E">
        <w:rPr>
          <w:b/>
          <w:bCs/>
          <w:sz w:val="22"/>
          <w:szCs w:val="22"/>
        </w:rPr>
        <w:t xml:space="preserve"> their giving is directed towards rigorously assess</w:t>
      </w:r>
      <w:r w:rsidR="0001795E">
        <w:rPr>
          <w:b/>
          <w:bCs/>
          <w:sz w:val="22"/>
          <w:szCs w:val="22"/>
        </w:rPr>
        <w:t>ed</w:t>
      </w:r>
      <w:r w:rsidR="0001795E" w:rsidRPr="0001795E">
        <w:rPr>
          <w:b/>
          <w:bCs/>
          <w:sz w:val="22"/>
          <w:szCs w:val="22"/>
        </w:rPr>
        <w:t xml:space="preserve"> organisations</w:t>
      </w:r>
      <w:r w:rsidR="007239A6">
        <w:rPr>
          <w:b/>
          <w:bCs/>
          <w:sz w:val="22"/>
          <w:szCs w:val="22"/>
        </w:rPr>
        <w:t xml:space="preserve">: </w:t>
      </w:r>
      <w:r w:rsidR="0001795E" w:rsidRPr="007239A6">
        <w:rPr>
          <w:b/>
          <w:bCs/>
          <w:sz w:val="22"/>
          <w:szCs w:val="22"/>
        </w:rPr>
        <w:t>77%</w:t>
      </w:r>
    </w:p>
    <w:p w14:paraId="64BF2765" w14:textId="7382322F" w:rsidR="0001795E" w:rsidRPr="007239A6" w:rsidRDefault="00F27DDE" w:rsidP="00AC182F">
      <w:pPr>
        <w:rPr>
          <w:b/>
          <w:bCs/>
          <w:sz w:val="22"/>
          <w:szCs w:val="22"/>
        </w:rPr>
      </w:pPr>
      <w:r>
        <w:rPr>
          <w:sz w:val="22"/>
          <w:szCs w:val="22"/>
        </w:rPr>
        <w:t>Like</w:t>
      </w:r>
      <w:r w:rsidR="0001795E">
        <w:rPr>
          <w:sz w:val="22"/>
          <w:szCs w:val="22"/>
        </w:rPr>
        <w:t xml:space="preserve"> </w:t>
      </w:r>
      <w:r>
        <w:rPr>
          <w:sz w:val="22"/>
          <w:szCs w:val="22"/>
        </w:rPr>
        <w:t xml:space="preserve">many </w:t>
      </w:r>
      <w:r w:rsidR="0001795E">
        <w:rPr>
          <w:sz w:val="22"/>
          <w:szCs w:val="22"/>
        </w:rPr>
        <w:t>other grant</w:t>
      </w:r>
      <w:r w:rsidR="007239A6">
        <w:rPr>
          <w:sz w:val="22"/>
          <w:szCs w:val="22"/>
        </w:rPr>
        <w:t xml:space="preserve">ing </w:t>
      </w:r>
      <w:r w:rsidR="0001795E">
        <w:rPr>
          <w:sz w:val="22"/>
          <w:szCs w:val="22"/>
        </w:rPr>
        <w:t xml:space="preserve">bodies, </w:t>
      </w:r>
      <w:r w:rsidR="00B5785E">
        <w:rPr>
          <w:sz w:val="22"/>
          <w:szCs w:val="22"/>
        </w:rPr>
        <w:t>MWF</w:t>
      </w:r>
      <w:r w:rsidR="0001795E">
        <w:rPr>
          <w:sz w:val="22"/>
          <w:szCs w:val="22"/>
        </w:rPr>
        <w:t xml:space="preserve"> assess</w:t>
      </w:r>
      <w:r w:rsidR="00B5785E">
        <w:rPr>
          <w:sz w:val="22"/>
          <w:szCs w:val="22"/>
        </w:rPr>
        <w:t>es</w:t>
      </w:r>
      <w:r w:rsidR="0001795E">
        <w:rPr>
          <w:sz w:val="22"/>
          <w:szCs w:val="22"/>
        </w:rPr>
        <w:t xml:space="preserve"> </w:t>
      </w:r>
      <w:r w:rsidR="0001795E" w:rsidRPr="0001795E">
        <w:rPr>
          <w:sz w:val="22"/>
          <w:szCs w:val="22"/>
        </w:rPr>
        <w:t>the calibre and potential of a potential grantee</w:t>
      </w:r>
      <w:r>
        <w:rPr>
          <w:sz w:val="22"/>
          <w:szCs w:val="22"/>
        </w:rPr>
        <w:t xml:space="preserve"> against a rigorous set of criteria. </w:t>
      </w:r>
      <w:r w:rsidR="0001795E" w:rsidRPr="0001795E">
        <w:rPr>
          <w:sz w:val="22"/>
          <w:szCs w:val="22"/>
        </w:rPr>
        <w:t>This remove</w:t>
      </w:r>
      <w:r>
        <w:rPr>
          <w:sz w:val="22"/>
          <w:szCs w:val="22"/>
        </w:rPr>
        <w:t>s</w:t>
      </w:r>
      <w:r w:rsidR="0001795E" w:rsidRPr="0001795E">
        <w:rPr>
          <w:sz w:val="22"/>
          <w:szCs w:val="22"/>
        </w:rPr>
        <w:t xml:space="preserve"> the </w:t>
      </w:r>
      <w:r w:rsidR="00BC5B78">
        <w:rPr>
          <w:sz w:val="22"/>
          <w:szCs w:val="22"/>
        </w:rPr>
        <w:t xml:space="preserve">inhibiting </w:t>
      </w:r>
      <w:r w:rsidR="0001795E" w:rsidRPr="0001795E">
        <w:rPr>
          <w:sz w:val="22"/>
          <w:szCs w:val="22"/>
        </w:rPr>
        <w:t xml:space="preserve">uncertainty </w:t>
      </w:r>
      <w:r>
        <w:rPr>
          <w:sz w:val="22"/>
          <w:szCs w:val="22"/>
        </w:rPr>
        <w:t xml:space="preserve">members </w:t>
      </w:r>
      <w:r w:rsidR="0001795E" w:rsidRPr="0001795E">
        <w:rPr>
          <w:sz w:val="22"/>
          <w:szCs w:val="22"/>
        </w:rPr>
        <w:t xml:space="preserve">might otherwise </w:t>
      </w:r>
      <w:r w:rsidR="00E85991">
        <w:rPr>
          <w:sz w:val="22"/>
          <w:szCs w:val="22"/>
        </w:rPr>
        <w:t>feel</w:t>
      </w:r>
      <w:r>
        <w:rPr>
          <w:sz w:val="22"/>
          <w:szCs w:val="22"/>
        </w:rPr>
        <w:t xml:space="preserve"> </w:t>
      </w:r>
      <w:r w:rsidR="0001795E" w:rsidRPr="0001795E">
        <w:rPr>
          <w:sz w:val="22"/>
          <w:szCs w:val="22"/>
        </w:rPr>
        <w:t>when considering how to support a cause they’re passionate about</w:t>
      </w:r>
      <w:r w:rsidR="007239A6">
        <w:rPr>
          <w:sz w:val="22"/>
          <w:szCs w:val="22"/>
        </w:rPr>
        <w:t xml:space="preserve">. </w:t>
      </w:r>
    </w:p>
    <w:p w14:paraId="6F1B3757" w14:textId="77777777" w:rsidR="00AC182F" w:rsidRDefault="00AC182F">
      <w:pPr>
        <w:rPr>
          <w:sz w:val="22"/>
          <w:szCs w:val="22"/>
        </w:rPr>
      </w:pPr>
    </w:p>
    <w:p w14:paraId="66820C78" w14:textId="55AD414A" w:rsidR="007239A6" w:rsidRDefault="00F27DDE" w:rsidP="00F27DDE">
      <w:pPr>
        <w:rPr>
          <w:sz w:val="22"/>
          <w:szCs w:val="22"/>
        </w:rPr>
      </w:pPr>
      <w:r w:rsidRPr="00F27DDE">
        <w:rPr>
          <w:b/>
          <w:bCs/>
          <w:sz w:val="22"/>
          <w:szCs w:val="22"/>
        </w:rPr>
        <w:t>4</w:t>
      </w:r>
      <w:r w:rsidR="007239A6">
        <w:rPr>
          <w:b/>
          <w:bCs/>
          <w:sz w:val="22"/>
          <w:szCs w:val="22"/>
        </w:rPr>
        <w:t>)</w:t>
      </w:r>
      <w:r w:rsidRPr="00F27DDE">
        <w:rPr>
          <w:b/>
          <w:bCs/>
          <w:sz w:val="22"/>
          <w:szCs w:val="22"/>
        </w:rPr>
        <w:t xml:space="preserve"> </w:t>
      </w:r>
      <w:r w:rsidR="007239A6">
        <w:rPr>
          <w:b/>
          <w:bCs/>
          <w:sz w:val="22"/>
          <w:szCs w:val="22"/>
        </w:rPr>
        <w:t xml:space="preserve">Provides </w:t>
      </w:r>
      <w:r w:rsidR="00B5785E">
        <w:rPr>
          <w:b/>
          <w:bCs/>
          <w:sz w:val="22"/>
          <w:szCs w:val="22"/>
        </w:rPr>
        <w:t>l</w:t>
      </w:r>
      <w:r w:rsidRPr="00F27DDE">
        <w:rPr>
          <w:b/>
          <w:bCs/>
          <w:sz w:val="22"/>
          <w:szCs w:val="22"/>
        </w:rPr>
        <w:t>earning about non-profits assisting vulnerable women and families in Melbourne</w:t>
      </w:r>
      <w:r w:rsidR="007239A6">
        <w:rPr>
          <w:b/>
          <w:bCs/>
          <w:sz w:val="22"/>
          <w:szCs w:val="22"/>
        </w:rPr>
        <w:t xml:space="preserve">: </w:t>
      </w:r>
      <w:r w:rsidRPr="007239A6">
        <w:rPr>
          <w:b/>
          <w:bCs/>
          <w:sz w:val="22"/>
          <w:szCs w:val="22"/>
        </w:rPr>
        <w:t>61%</w:t>
      </w:r>
      <w:r>
        <w:rPr>
          <w:sz w:val="22"/>
          <w:szCs w:val="22"/>
        </w:rPr>
        <w:t xml:space="preserve"> </w:t>
      </w:r>
    </w:p>
    <w:p w14:paraId="5D1AB5BF" w14:textId="2FEC6A6D" w:rsidR="00F27DDE" w:rsidRPr="007239A6" w:rsidRDefault="007C12B8" w:rsidP="00F27DDE">
      <w:pPr>
        <w:rPr>
          <w:b/>
          <w:bCs/>
          <w:sz w:val="22"/>
          <w:szCs w:val="22"/>
        </w:rPr>
      </w:pPr>
      <w:r>
        <w:rPr>
          <w:sz w:val="22"/>
          <w:szCs w:val="22"/>
        </w:rPr>
        <w:t xml:space="preserve">Throughout </w:t>
      </w:r>
      <w:r w:rsidR="00B5785E">
        <w:rPr>
          <w:sz w:val="22"/>
          <w:szCs w:val="22"/>
        </w:rPr>
        <w:t>MWF’s</w:t>
      </w:r>
      <w:r>
        <w:rPr>
          <w:sz w:val="22"/>
          <w:szCs w:val="22"/>
        </w:rPr>
        <w:t xml:space="preserve"> grants round, m</w:t>
      </w:r>
      <w:r w:rsidR="00F27DDE" w:rsidRPr="00AC182F">
        <w:rPr>
          <w:sz w:val="22"/>
          <w:szCs w:val="22"/>
        </w:rPr>
        <w:t xml:space="preserve">embers are introduced to non-profits </w:t>
      </w:r>
      <w:r>
        <w:rPr>
          <w:sz w:val="22"/>
          <w:szCs w:val="22"/>
        </w:rPr>
        <w:t xml:space="preserve">that assist vulnerable women and families, e.g. </w:t>
      </w:r>
      <w:r w:rsidR="00B5785E">
        <w:rPr>
          <w:sz w:val="22"/>
          <w:szCs w:val="22"/>
        </w:rPr>
        <w:t>MWF’s</w:t>
      </w:r>
      <w:r>
        <w:rPr>
          <w:sz w:val="22"/>
          <w:szCs w:val="22"/>
        </w:rPr>
        <w:t xml:space="preserve"> </w:t>
      </w:r>
      <w:r w:rsidR="00F27A0F">
        <w:rPr>
          <w:sz w:val="22"/>
          <w:szCs w:val="22"/>
        </w:rPr>
        <w:t>cause</w:t>
      </w:r>
      <w:r>
        <w:rPr>
          <w:sz w:val="22"/>
          <w:szCs w:val="22"/>
        </w:rPr>
        <w:t xml:space="preserve"> area. </w:t>
      </w:r>
      <w:r w:rsidR="00F27DDE">
        <w:rPr>
          <w:sz w:val="22"/>
          <w:szCs w:val="22"/>
        </w:rPr>
        <w:t xml:space="preserve">Not only does this make </w:t>
      </w:r>
      <w:r w:rsidR="00E85991">
        <w:rPr>
          <w:sz w:val="22"/>
          <w:szCs w:val="22"/>
        </w:rPr>
        <w:t xml:space="preserve">members </w:t>
      </w:r>
      <w:r w:rsidR="00F27DDE">
        <w:rPr>
          <w:sz w:val="22"/>
          <w:szCs w:val="22"/>
        </w:rPr>
        <w:t xml:space="preserve">more informed when </w:t>
      </w:r>
      <w:r w:rsidR="007239A6">
        <w:rPr>
          <w:sz w:val="22"/>
          <w:szCs w:val="22"/>
        </w:rPr>
        <w:t>they</w:t>
      </w:r>
      <w:r w:rsidR="00F27DDE">
        <w:rPr>
          <w:sz w:val="22"/>
          <w:szCs w:val="22"/>
        </w:rPr>
        <w:t xml:space="preserve"> vote on which non-profits will receive </w:t>
      </w:r>
      <w:r w:rsidR="00B5785E">
        <w:rPr>
          <w:sz w:val="22"/>
          <w:szCs w:val="22"/>
        </w:rPr>
        <w:t>MWF’s</w:t>
      </w:r>
      <w:r w:rsidR="00F27DDE">
        <w:rPr>
          <w:sz w:val="22"/>
          <w:szCs w:val="22"/>
        </w:rPr>
        <w:t xml:space="preserve"> funding, it also </w:t>
      </w:r>
      <w:r w:rsidR="00F27DDE" w:rsidRPr="00AC182F">
        <w:rPr>
          <w:sz w:val="22"/>
          <w:szCs w:val="22"/>
        </w:rPr>
        <w:t>strengthens their capacity to be responsible and effective donors in their personal giving. Non-profit organisations also benefit by having a group of potentially interested donors become aware of them.</w:t>
      </w:r>
    </w:p>
    <w:p w14:paraId="64BB45FD" w14:textId="77777777" w:rsidR="00F27DDE" w:rsidRDefault="00F27DDE" w:rsidP="00F27DDE">
      <w:pPr>
        <w:rPr>
          <w:sz w:val="22"/>
          <w:szCs w:val="22"/>
        </w:rPr>
      </w:pPr>
    </w:p>
    <w:p w14:paraId="7F78E06F" w14:textId="66F226E7" w:rsidR="00F27DDE" w:rsidRDefault="00F27DDE" w:rsidP="00F27DDE">
      <w:pPr>
        <w:rPr>
          <w:sz w:val="22"/>
          <w:szCs w:val="22"/>
        </w:rPr>
      </w:pPr>
      <w:r>
        <w:rPr>
          <w:sz w:val="22"/>
          <w:szCs w:val="22"/>
        </w:rPr>
        <w:t xml:space="preserve">The implications of this broader knowledge for building a giving culture should not be underestimated. </w:t>
      </w:r>
      <w:r w:rsidR="00B5785E">
        <w:rPr>
          <w:sz w:val="22"/>
          <w:szCs w:val="22"/>
        </w:rPr>
        <w:t xml:space="preserve">Of MWF’s members, </w:t>
      </w:r>
      <w:r>
        <w:rPr>
          <w:sz w:val="22"/>
          <w:szCs w:val="22"/>
        </w:rPr>
        <w:t xml:space="preserve">93% have a greater understanding of issues affecting vulnerable women and families because of their membership </w:t>
      </w:r>
      <w:r w:rsidRPr="008B47CA">
        <w:rPr>
          <w:b/>
          <w:bCs/>
          <w:sz w:val="22"/>
          <w:szCs w:val="22"/>
        </w:rPr>
        <w:t>and 51% have increased their other community giving.</w:t>
      </w:r>
      <w:r>
        <w:rPr>
          <w:sz w:val="22"/>
          <w:szCs w:val="22"/>
        </w:rPr>
        <w:t xml:space="preserve"> </w:t>
      </w:r>
      <w:r w:rsidR="00E85991">
        <w:rPr>
          <w:sz w:val="22"/>
          <w:szCs w:val="22"/>
        </w:rPr>
        <w:t xml:space="preserve">In </w:t>
      </w:r>
      <w:r w:rsidR="005A4F15">
        <w:rPr>
          <w:sz w:val="22"/>
          <w:szCs w:val="22"/>
        </w:rPr>
        <w:t xml:space="preserve">its </w:t>
      </w:r>
      <w:r w:rsidR="00E85991">
        <w:rPr>
          <w:sz w:val="22"/>
          <w:szCs w:val="22"/>
        </w:rPr>
        <w:t>2018</w:t>
      </w:r>
      <w:r w:rsidR="005A4F15">
        <w:rPr>
          <w:sz w:val="22"/>
          <w:szCs w:val="22"/>
        </w:rPr>
        <w:t xml:space="preserve"> study titled </w:t>
      </w:r>
      <w:hyperlink r:id="rId15" w:history="1">
        <w:r w:rsidR="005A4F15" w:rsidRPr="005A4F15">
          <w:rPr>
            <w:rStyle w:val="Hyperlink"/>
            <w:sz w:val="22"/>
            <w:szCs w:val="22"/>
          </w:rPr>
          <w:t>‘Giving Circle Membership: How Collective Giving Impacts Donors’</w:t>
        </w:r>
      </w:hyperlink>
      <w:r w:rsidR="00E85991">
        <w:rPr>
          <w:sz w:val="22"/>
          <w:szCs w:val="22"/>
        </w:rPr>
        <w:t>, the US-based Collective Giving Research Group</w:t>
      </w:r>
      <w:r w:rsidR="005A4F15">
        <w:rPr>
          <w:sz w:val="22"/>
          <w:szCs w:val="22"/>
        </w:rPr>
        <w:t xml:space="preserve"> also observed this increased giving amongst giving circle members.</w:t>
      </w:r>
    </w:p>
    <w:p w14:paraId="62FE74BC" w14:textId="77777777" w:rsidR="00F27DDE" w:rsidRDefault="00F27DDE">
      <w:pPr>
        <w:rPr>
          <w:sz w:val="22"/>
          <w:szCs w:val="22"/>
        </w:rPr>
      </w:pPr>
    </w:p>
    <w:p w14:paraId="1ED78204" w14:textId="5F0B0FF8" w:rsidR="007239A6" w:rsidRDefault="007C12B8">
      <w:pPr>
        <w:rPr>
          <w:sz w:val="22"/>
          <w:szCs w:val="22"/>
        </w:rPr>
      </w:pPr>
      <w:r w:rsidRPr="007C12B8">
        <w:rPr>
          <w:b/>
          <w:bCs/>
          <w:sz w:val="22"/>
          <w:szCs w:val="22"/>
        </w:rPr>
        <w:t>5</w:t>
      </w:r>
      <w:r w:rsidR="007239A6">
        <w:rPr>
          <w:b/>
          <w:bCs/>
          <w:sz w:val="22"/>
          <w:szCs w:val="22"/>
        </w:rPr>
        <w:t>)</w:t>
      </w:r>
      <w:r w:rsidRPr="007C12B8">
        <w:rPr>
          <w:b/>
          <w:bCs/>
          <w:sz w:val="22"/>
          <w:szCs w:val="22"/>
        </w:rPr>
        <w:t xml:space="preserve"> </w:t>
      </w:r>
      <w:r w:rsidR="007239A6">
        <w:rPr>
          <w:b/>
          <w:bCs/>
          <w:sz w:val="22"/>
          <w:szCs w:val="22"/>
        </w:rPr>
        <w:t>Provides v</w:t>
      </w:r>
      <w:r w:rsidRPr="007C12B8">
        <w:rPr>
          <w:b/>
          <w:bCs/>
          <w:sz w:val="22"/>
          <w:szCs w:val="22"/>
        </w:rPr>
        <w:t xml:space="preserve">oting on which non-profits receive </w:t>
      </w:r>
      <w:r w:rsidR="00B5785E">
        <w:rPr>
          <w:b/>
          <w:bCs/>
          <w:sz w:val="22"/>
          <w:szCs w:val="22"/>
        </w:rPr>
        <w:t>MWF’s</w:t>
      </w:r>
      <w:r w:rsidRPr="007C12B8">
        <w:rPr>
          <w:b/>
          <w:bCs/>
          <w:sz w:val="22"/>
          <w:szCs w:val="22"/>
        </w:rPr>
        <w:t xml:space="preserve"> annual grants</w:t>
      </w:r>
      <w:r w:rsidR="007239A6">
        <w:rPr>
          <w:b/>
          <w:bCs/>
          <w:sz w:val="22"/>
          <w:szCs w:val="22"/>
        </w:rPr>
        <w:t xml:space="preserve">: </w:t>
      </w:r>
      <w:r w:rsidRPr="00AE62B5">
        <w:rPr>
          <w:b/>
          <w:bCs/>
          <w:sz w:val="22"/>
          <w:szCs w:val="22"/>
        </w:rPr>
        <w:t>59%</w:t>
      </w:r>
      <w:r>
        <w:rPr>
          <w:sz w:val="22"/>
          <w:szCs w:val="22"/>
        </w:rPr>
        <w:t xml:space="preserve"> </w:t>
      </w:r>
    </w:p>
    <w:p w14:paraId="42543AFE" w14:textId="1F6F9EDC" w:rsidR="007C12B8" w:rsidRDefault="007C12B8">
      <w:pPr>
        <w:rPr>
          <w:sz w:val="22"/>
          <w:szCs w:val="22"/>
        </w:rPr>
      </w:pPr>
      <w:r w:rsidRPr="007C12B8">
        <w:rPr>
          <w:sz w:val="22"/>
          <w:szCs w:val="22"/>
        </w:rPr>
        <w:t>This special democratisation of the philanthropic process provides members with an enhanced opportunity for engagement, control and satisfaction in driving how the giving circle makes a difference within the community.</w:t>
      </w:r>
    </w:p>
    <w:p w14:paraId="260F1295" w14:textId="77777777" w:rsidR="00BC5B78" w:rsidRDefault="00BC5B78">
      <w:pPr>
        <w:rPr>
          <w:sz w:val="22"/>
          <w:szCs w:val="22"/>
        </w:rPr>
      </w:pPr>
    </w:p>
    <w:p w14:paraId="1BA4A65C" w14:textId="5AAE8061" w:rsidR="00BC5B78" w:rsidRPr="007239A6" w:rsidRDefault="00BC5B78">
      <w:pPr>
        <w:rPr>
          <w:b/>
          <w:bCs/>
          <w:sz w:val="22"/>
          <w:szCs w:val="22"/>
        </w:rPr>
      </w:pPr>
      <w:r w:rsidRPr="00BC5B78">
        <w:rPr>
          <w:b/>
          <w:bCs/>
          <w:color w:val="2E74B5" w:themeColor="accent5" w:themeShade="BF"/>
          <w:sz w:val="22"/>
          <w:szCs w:val="22"/>
          <w:u w:val="single"/>
        </w:rPr>
        <w:t>Scalability</w:t>
      </w:r>
    </w:p>
    <w:p w14:paraId="26DB5055" w14:textId="017961F6" w:rsidR="00BC5B78" w:rsidRPr="00995AF1" w:rsidRDefault="00BC5B78" w:rsidP="00BC5B78">
      <w:pPr>
        <w:autoSpaceDE w:val="0"/>
        <w:autoSpaceDN w:val="0"/>
        <w:adjustRightInd w:val="0"/>
        <w:rPr>
          <w:sz w:val="22"/>
          <w:szCs w:val="22"/>
        </w:rPr>
      </w:pPr>
      <w:r>
        <w:rPr>
          <w:sz w:val="22"/>
          <w:szCs w:val="22"/>
        </w:rPr>
        <w:t xml:space="preserve">Giving circles possess a fundamentally scalable model. The concept of pooling funds to democratically support a cause a group is passionate about can be relatively straightforward to replicate with the appropriate knowledge and support. Beyond these basic characteristics, giving circles also offer flexible implementation based on their members’ preferences. </w:t>
      </w:r>
      <w:r w:rsidRPr="00995AF1">
        <w:rPr>
          <w:sz w:val="22"/>
          <w:szCs w:val="22"/>
        </w:rPr>
        <w:t xml:space="preserve">They can be large or a small group of friends, range in donation levels, be </w:t>
      </w:r>
      <w:r w:rsidR="00F27A0F" w:rsidRPr="00995AF1">
        <w:rPr>
          <w:sz w:val="22"/>
          <w:szCs w:val="22"/>
        </w:rPr>
        <w:t>volunteer run</w:t>
      </w:r>
      <w:r w:rsidRPr="00995AF1">
        <w:rPr>
          <w:sz w:val="22"/>
          <w:szCs w:val="22"/>
        </w:rPr>
        <w:t>, have professional staff and/or corporate sponsors, be part of a community foundation or be entirely independent.</w:t>
      </w:r>
    </w:p>
    <w:p w14:paraId="15060D49" w14:textId="77777777" w:rsidR="007C12B8" w:rsidRDefault="007C12B8">
      <w:pPr>
        <w:rPr>
          <w:sz w:val="22"/>
          <w:szCs w:val="22"/>
        </w:rPr>
      </w:pPr>
    </w:p>
    <w:p w14:paraId="19FD6E5C" w14:textId="26D7A277" w:rsidR="00D61C68" w:rsidRPr="00FB3639" w:rsidRDefault="00AE62B5">
      <w:pPr>
        <w:rPr>
          <w:b/>
          <w:bCs/>
          <w:color w:val="2E74B5" w:themeColor="accent5" w:themeShade="BF"/>
          <w:sz w:val="22"/>
          <w:szCs w:val="22"/>
          <w:u w:val="single"/>
        </w:rPr>
      </w:pPr>
      <w:r w:rsidRPr="00FB3639">
        <w:rPr>
          <w:b/>
          <w:bCs/>
          <w:color w:val="2E74B5" w:themeColor="accent5" w:themeShade="BF"/>
          <w:sz w:val="22"/>
          <w:szCs w:val="22"/>
          <w:u w:val="single"/>
        </w:rPr>
        <w:t>Impeding issues</w:t>
      </w:r>
    </w:p>
    <w:p w14:paraId="7524F330" w14:textId="138F749D" w:rsidR="00AE62B5" w:rsidRDefault="0071244C">
      <w:pPr>
        <w:rPr>
          <w:sz w:val="22"/>
          <w:szCs w:val="22"/>
        </w:rPr>
      </w:pPr>
      <w:r>
        <w:rPr>
          <w:sz w:val="22"/>
          <w:szCs w:val="22"/>
        </w:rPr>
        <w:t xml:space="preserve">Running a sustainable giving circle presents a host of challenges. </w:t>
      </w:r>
      <w:r w:rsidR="00B5785E">
        <w:rPr>
          <w:sz w:val="22"/>
          <w:szCs w:val="22"/>
        </w:rPr>
        <w:t>However</w:t>
      </w:r>
      <w:r>
        <w:rPr>
          <w:sz w:val="22"/>
          <w:szCs w:val="22"/>
        </w:rPr>
        <w:t xml:space="preserve">, </w:t>
      </w:r>
      <w:r w:rsidR="00B5785E">
        <w:rPr>
          <w:sz w:val="22"/>
          <w:szCs w:val="22"/>
        </w:rPr>
        <w:t xml:space="preserve">two </w:t>
      </w:r>
      <w:r w:rsidR="008F57A2">
        <w:rPr>
          <w:sz w:val="22"/>
          <w:szCs w:val="22"/>
        </w:rPr>
        <w:t>risks</w:t>
      </w:r>
      <w:r w:rsidR="00B5785E">
        <w:rPr>
          <w:sz w:val="22"/>
          <w:szCs w:val="22"/>
        </w:rPr>
        <w:t xml:space="preserve"> stand out that can threaten a giving circle’s </w:t>
      </w:r>
      <w:r w:rsidR="00AE62B5">
        <w:rPr>
          <w:sz w:val="22"/>
          <w:szCs w:val="22"/>
        </w:rPr>
        <w:t>s</w:t>
      </w:r>
      <w:r w:rsidR="001F1522">
        <w:rPr>
          <w:sz w:val="22"/>
          <w:szCs w:val="22"/>
        </w:rPr>
        <w:t>ustainability</w:t>
      </w:r>
      <w:r w:rsidR="006A3DF6">
        <w:rPr>
          <w:sz w:val="22"/>
          <w:szCs w:val="22"/>
        </w:rPr>
        <w:t>:</w:t>
      </w:r>
      <w:r w:rsidR="00AE62B5">
        <w:rPr>
          <w:sz w:val="22"/>
          <w:szCs w:val="22"/>
        </w:rPr>
        <w:t xml:space="preserve"> dependence on volunteers and </w:t>
      </w:r>
      <w:r>
        <w:rPr>
          <w:sz w:val="22"/>
          <w:szCs w:val="22"/>
        </w:rPr>
        <w:t>member/donor</w:t>
      </w:r>
      <w:r w:rsidR="00471C82">
        <w:rPr>
          <w:sz w:val="22"/>
          <w:szCs w:val="22"/>
        </w:rPr>
        <w:t xml:space="preserve"> recruitment</w:t>
      </w:r>
      <w:r w:rsidR="00AE62B5">
        <w:rPr>
          <w:sz w:val="22"/>
          <w:szCs w:val="22"/>
        </w:rPr>
        <w:t>.</w:t>
      </w:r>
    </w:p>
    <w:p w14:paraId="0D810203" w14:textId="77777777" w:rsidR="00AE62B5" w:rsidRDefault="00AE62B5">
      <w:pPr>
        <w:rPr>
          <w:sz w:val="22"/>
          <w:szCs w:val="22"/>
        </w:rPr>
      </w:pPr>
    </w:p>
    <w:p w14:paraId="3885D588" w14:textId="0DD2CFE3" w:rsidR="00AE62B5" w:rsidRDefault="00AE62B5" w:rsidP="00AE62B5">
      <w:pPr>
        <w:rPr>
          <w:b/>
          <w:bCs/>
          <w:sz w:val="22"/>
          <w:szCs w:val="22"/>
        </w:rPr>
      </w:pPr>
      <w:r w:rsidRPr="00AE62B5">
        <w:rPr>
          <w:b/>
          <w:bCs/>
          <w:sz w:val="22"/>
          <w:szCs w:val="22"/>
        </w:rPr>
        <w:t xml:space="preserve">1) </w:t>
      </w:r>
      <w:r>
        <w:rPr>
          <w:b/>
          <w:bCs/>
          <w:sz w:val="22"/>
          <w:szCs w:val="22"/>
        </w:rPr>
        <w:t xml:space="preserve"> Volunteerism</w:t>
      </w:r>
    </w:p>
    <w:p w14:paraId="579BC175" w14:textId="7AA68636" w:rsidR="0071244C" w:rsidRDefault="00FE75DC" w:rsidP="00AE62B5">
      <w:pPr>
        <w:rPr>
          <w:sz w:val="22"/>
          <w:szCs w:val="22"/>
        </w:rPr>
      </w:pPr>
      <w:r>
        <w:rPr>
          <w:sz w:val="22"/>
          <w:szCs w:val="22"/>
        </w:rPr>
        <w:t xml:space="preserve">It’s quite common for </w:t>
      </w:r>
      <w:r w:rsidR="00AE62B5">
        <w:rPr>
          <w:sz w:val="22"/>
          <w:szCs w:val="22"/>
        </w:rPr>
        <w:t>giving circles</w:t>
      </w:r>
      <w:r>
        <w:rPr>
          <w:sz w:val="22"/>
          <w:szCs w:val="22"/>
        </w:rPr>
        <w:t xml:space="preserve"> to be 100% volunteer</w:t>
      </w:r>
      <w:r w:rsidR="00AE62B5">
        <w:rPr>
          <w:sz w:val="22"/>
          <w:szCs w:val="22"/>
        </w:rPr>
        <w:t xml:space="preserve">. However, </w:t>
      </w:r>
      <w:r w:rsidR="001F1522">
        <w:rPr>
          <w:sz w:val="22"/>
          <w:szCs w:val="22"/>
        </w:rPr>
        <w:t>this</w:t>
      </w:r>
      <w:r w:rsidR="00AE62B5">
        <w:rPr>
          <w:sz w:val="22"/>
          <w:szCs w:val="22"/>
        </w:rPr>
        <w:t xml:space="preserve"> makes them vulnerable to instability when key volunteers </w:t>
      </w:r>
      <w:r w:rsidR="006A3DF6">
        <w:rPr>
          <w:sz w:val="22"/>
          <w:szCs w:val="22"/>
        </w:rPr>
        <w:t>leave</w:t>
      </w:r>
      <w:r w:rsidR="009145E9">
        <w:rPr>
          <w:sz w:val="22"/>
          <w:szCs w:val="22"/>
        </w:rPr>
        <w:t xml:space="preserve">, </w:t>
      </w:r>
      <w:r w:rsidR="006A3DF6">
        <w:rPr>
          <w:sz w:val="22"/>
          <w:szCs w:val="22"/>
        </w:rPr>
        <w:t xml:space="preserve">some volunteers don’t perform </w:t>
      </w:r>
      <w:r w:rsidR="002066FB">
        <w:rPr>
          <w:sz w:val="22"/>
          <w:szCs w:val="22"/>
        </w:rPr>
        <w:t>as needed</w:t>
      </w:r>
      <w:r w:rsidR="009145E9">
        <w:rPr>
          <w:sz w:val="22"/>
          <w:szCs w:val="22"/>
        </w:rPr>
        <w:t xml:space="preserve">, and certain key </w:t>
      </w:r>
      <w:r w:rsidR="002066FB">
        <w:rPr>
          <w:sz w:val="22"/>
          <w:szCs w:val="22"/>
        </w:rPr>
        <w:t xml:space="preserve">operational </w:t>
      </w:r>
      <w:r w:rsidR="009145E9">
        <w:rPr>
          <w:sz w:val="22"/>
          <w:szCs w:val="22"/>
        </w:rPr>
        <w:t>areas don’t attract any volunteers</w:t>
      </w:r>
      <w:r w:rsidR="006A3DF6">
        <w:rPr>
          <w:sz w:val="22"/>
          <w:szCs w:val="22"/>
        </w:rPr>
        <w:t xml:space="preserve">. </w:t>
      </w:r>
      <w:r w:rsidR="0071244C">
        <w:rPr>
          <w:sz w:val="22"/>
          <w:szCs w:val="22"/>
        </w:rPr>
        <w:t xml:space="preserve">Additionally, </w:t>
      </w:r>
      <w:r w:rsidR="00471C82">
        <w:rPr>
          <w:sz w:val="22"/>
          <w:szCs w:val="22"/>
        </w:rPr>
        <w:t xml:space="preserve">dependence on volunteers </w:t>
      </w:r>
      <w:r>
        <w:rPr>
          <w:sz w:val="22"/>
          <w:szCs w:val="22"/>
        </w:rPr>
        <w:t>can make it difficult to fulfill</w:t>
      </w:r>
      <w:r w:rsidR="0071244C">
        <w:rPr>
          <w:sz w:val="22"/>
          <w:szCs w:val="22"/>
        </w:rPr>
        <w:t xml:space="preserve"> the </w:t>
      </w:r>
      <w:r>
        <w:rPr>
          <w:sz w:val="22"/>
          <w:szCs w:val="22"/>
        </w:rPr>
        <w:t xml:space="preserve">increased </w:t>
      </w:r>
      <w:r w:rsidR="002136CE">
        <w:rPr>
          <w:sz w:val="22"/>
          <w:szCs w:val="22"/>
        </w:rPr>
        <w:t>operational</w:t>
      </w:r>
      <w:r w:rsidR="0071244C">
        <w:rPr>
          <w:sz w:val="22"/>
          <w:szCs w:val="22"/>
        </w:rPr>
        <w:t xml:space="preserve"> requirements associated with growth.</w:t>
      </w:r>
    </w:p>
    <w:p w14:paraId="3F430FF3" w14:textId="77777777" w:rsidR="0071244C" w:rsidRDefault="0071244C" w:rsidP="00AE62B5">
      <w:pPr>
        <w:rPr>
          <w:sz w:val="22"/>
          <w:szCs w:val="22"/>
        </w:rPr>
      </w:pPr>
    </w:p>
    <w:p w14:paraId="2A09CD22" w14:textId="77777777" w:rsidR="0060197A" w:rsidRDefault="0071244C">
      <w:pPr>
        <w:rPr>
          <w:b/>
          <w:bCs/>
          <w:sz w:val="22"/>
          <w:szCs w:val="22"/>
        </w:rPr>
      </w:pPr>
      <w:r w:rsidRPr="0071244C">
        <w:rPr>
          <w:b/>
          <w:bCs/>
          <w:sz w:val="22"/>
          <w:szCs w:val="22"/>
        </w:rPr>
        <w:t xml:space="preserve">2) </w:t>
      </w:r>
      <w:r w:rsidR="00471C82" w:rsidRPr="0071244C">
        <w:rPr>
          <w:b/>
          <w:bCs/>
          <w:sz w:val="22"/>
          <w:szCs w:val="22"/>
        </w:rPr>
        <w:t xml:space="preserve"> </w:t>
      </w:r>
      <w:r w:rsidRPr="0071244C">
        <w:rPr>
          <w:b/>
          <w:bCs/>
          <w:sz w:val="22"/>
          <w:szCs w:val="22"/>
        </w:rPr>
        <w:t>Member/Donor Recruitment</w:t>
      </w:r>
    </w:p>
    <w:p w14:paraId="52DD4F5A" w14:textId="0529A774" w:rsidR="00AE62B5" w:rsidRPr="0060197A" w:rsidRDefault="00FE75DC">
      <w:pPr>
        <w:rPr>
          <w:b/>
          <w:bCs/>
          <w:sz w:val="22"/>
          <w:szCs w:val="22"/>
        </w:rPr>
      </w:pPr>
      <w:r>
        <w:rPr>
          <w:sz w:val="22"/>
          <w:szCs w:val="22"/>
        </w:rPr>
        <w:lastRenderedPageBreak/>
        <w:t>In addition to being essential to filling volunteer staff roles, m</w:t>
      </w:r>
      <w:r w:rsidR="00FB3639">
        <w:rPr>
          <w:sz w:val="22"/>
          <w:szCs w:val="22"/>
        </w:rPr>
        <w:t xml:space="preserve">embers </w:t>
      </w:r>
      <w:r>
        <w:rPr>
          <w:sz w:val="22"/>
          <w:szCs w:val="22"/>
        </w:rPr>
        <w:t xml:space="preserve">often </w:t>
      </w:r>
      <w:r w:rsidR="00FB3639">
        <w:rPr>
          <w:sz w:val="22"/>
          <w:szCs w:val="22"/>
        </w:rPr>
        <w:t xml:space="preserve">provide the lion’s share of </w:t>
      </w:r>
      <w:r>
        <w:rPr>
          <w:sz w:val="22"/>
          <w:szCs w:val="22"/>
        </w:rPr>
        <w:t xml:space="preserve">a giving circle’s </w:t>
      </w:r>
      <w:r w:rsidR="002066FB">
        <w:rPr>
          <w:sz w:val="22"/>
          <w:szCs w:val="22"/>
        </w:rPr>
        <w:t xml:space="preserve">grant funding. However, sustaining this membership </w:t>
      </w:r>
      <w:r>
        <w:rPr>
          <w:sz w:val="22"/>
          <w:szCs w:val="22"/>
        </w:rPr>
        <w:t>can be</w:t>
      </w:r>
      <w:r w:rsidR="002066FB">
        <w:rPr>
          <w:sz w:val="22"/>
          <w:szCs w:val="22"/>
        </w:rPr>
        <w:t xml:space="preserve"> an ongoing </w:t>
      </w:r>
      <w:r w:rsidR="0060697A">
        <w:rPr>
          <w:sz w:val="22"/>
          <w:szCs w:val="22"/>
        </w:rPr>
        <w:t xml:space="preserve">challenge that becomes more acute during periods of economic downtown. Yet these are </w:t>
      </w:r>
      <w:r w:rsidR="001F1522">
        <w:rPr>
          <w:sz w:val="22"/>
          <w:szCs w:val="22"/>
        </w:rPr>
        <w:t xml:space="preserve">often </w:t>
      </w:r>
      <w:r w:rsidR="0060697A">
        <w:rPr>
          <w:sz w:val="22"/>
          <w:szCs w:val="22"/>
        </w:rPr>
        <w:t xml:space="preserve">the times when the </w:t>
      </w:r>
      <w:r>
        <w:rPr>
          <w:sz w:val="22"/>
          <w:szCs w:val="22"/>
        </w:rPr>
        <w:t>cause a giving circle</w:t>
      </w:r>
      <w:r w:rsidR="001F1522">
        <w:rPr>
          <w:sz w:val="22"/>
          <w:szCs w:val="22"/>
        </w:rPr>
        <w:t xml:space="preserve"> </w:t>
      </w:r>
      <w:r w:rsidR="0060697A">
        <w:rPr>
          <w:sz w:val="22"/>
          <w:szCs w:val="22"/>
        </w:rPr>
        <w:t>support</w:t>
      </w:r>
      <w:r w:rsidR="001F1522">
        <w:rPr>
          <w:sz w:val="22"/>
          <w:szCs w:val="22"/>
        </w:rPr>
        <w:t>s</w:t>
      </w:r>
      <w:r w:rsidR="0060697A">
        <w:rPr>
          <w:sz w:val="22"/>
          <w:szCs w:val="22"/>
        </w:rPr>
        <w:t xml:space="preserve"> experience</w:t>
      </w:r>
      <w:r w:rsidR="001F1522">
        <w:rPr>
          <w:sz w:val="22"/>
          <w:szCs w:val="22"/>
        </w:rPr>
        <w:t>s</w:t>
      </w:r>
      <w:r w:rsidR="0060697A">
        <w:rPr>
          <w:sz w:val="22"/>
          <w:szCs w:val="22"/>
        </w:rPr>
        <w:t xml:space="preserve"> increased</w:t>
      </w:r>
      <w:r>
        <w:rPr>
          <w:sz w:val="22"/>
          <w:szCs w:val="22"/>
        </w:rPr>
        <w:t xml:space="preserve"> service demand</w:t>
      </w:r>
      <w:r w:rsidR="0060697A">
        <w:rPr>
          <w:sz w:val="22"/>
          <w:szCs w:val="22"/>
        </w:rPr>
        <w:t>.</w:t>
      </w:r>
    </w:p>
    <w:p w14:paraId="3C22EA92" w14:textId="77777777" w:rsidR="002066FB" w:rsidRDefault="002066FB">
      <w:pPr>
        <w:rPr>
          <w:sz w:val="22"/>
          <w:szCs w:val="22"/>
        </w:rPr>
      </w:pPr>
    </w:p>
    <w:p w14:paraId="2FB9B643" w14:textId="7D793DBA" w:rsidR="002066FB" w:rsidRDefault="0060697A">
      <w:pPr>
        <w:rPr>
          <w:sz w:val="22"/>
          <w:szCs w:val="22"/>
        </w:rPr>
      </w:pPr>
      <w:r w:rsidRPr="0060697A">
        <w:rPr>
          <w:b/>
          <w:bCs/>
          <w:color w:val="2E74B5" w:themeColor="accent5" w:themeShade="BF"/>
          <w:sz w:val="22"/>
          <w:szCs w:val="22"/>
          <w:u w:val="single"/>
        </w:rPr>
        <w:t>Thoughts on how to support and scale up giving circles in Australia</w:t>
      </w:r>
    </w:p>
    <w:p w14:paraId="14431B13" w14:textId="735608FC" w:rsidR="0060697A" w:rsidRPr="0060697A" w:rsidRDefault="0060697A" w:rsidP="0060697A">
      <w:pPr>
        <w:rPr>
          <w:b/>
          <w:bCs/>
          <w:sz w:val="22"/>
          <w:szCs w:val="22"/>
        </w:rPr>
      </w:pPr>
      <w:r w:rsidRPr="0060697A">
        <w:rPr>
          <w:b/>
          <w:bCs/>
          <w:sz w:val="22"/>
          <w:szCs w:val="22"/>
        </w:rPr>
        <w:t>1) Conduct new research</w:t>
      </w:r>
    </w:p>
    <w:p w14:paraId="7225C4C2" w14:textId="63426B37" w:rsidR="00B77F0C" w:rsidRDefault="0060697A">
      <w:pPr>
        <w:rPr>
          <w:sz w:val="22"/>
          <w:szCs w:val="22"/>
        </w:rPr>
      </w:pPr>
      <w:r>
        <w:rPr>
          <w:sz w:val="22"/>
          <w:szCs w:val="22"/>
        </w:rPr>
        <w:t xml:space="preserve">In July 2017, James Boyd and Lee Partridge issued a </w:t>
      </w:r>
      <w:r w:rsidR="00B77F0C">
        <w:rPr>
          <w:sz w:val="22"/>
          <w:szCs w:val="22"/>
        </w:rPr>
        <w:t xml:space="preserve">report </w:t>
      </w:r>
      <w:r>
        <w:rPr>
          <w:sz w:val="22"/>
          <w:szCs w:val="22"/>
        </w:rPr>
        <w:t>titled ‘</w:t>
      </w:r>
      <w:hyperlink r:id="rId16" w:history="1">
        <w:r w:rsidRPr="005E5F09">
          <w:rPr>
            <w:rStyle w:val="Hyperlink"/>
            <w:sz w:val="22"/>
            <w:szCs w:val="22"/>
          </w:rPr>
          <w:t>Collective giving and its role in Australian Philanthropy’</w:t>
        </w:r>
      </w:hyperlink>
      <w:r>
        <w:rPr>
          <w:sz w:val="22"/>
          <w:szCs w:val="22"/>
        </w:rPr>
        <w:t>. T</w:t>
      </w:r>
      <w:r w:rsidR="00B77F0C">
        <w:rPr>
          <w:sz w:val="22"/>
          <w:szCs w:val="22"/>
        </w:rPr>
        <w:t>hey undertook this report for the Department of Social Services to assist the work of the Prime Minister’s Community Business Partnership.</w:t>
      </w:r>
      <w:r>
        <w:rPr>
          <w:sz w:val="22"/>
          <w:szCs w:val="22"/>
        </w:rPr>
        <w:t xml:space="preserve"> </w:t>
      </w:r>
    </w:p>
    <w:p w14:paraId="714ECE58" w14:textId="77777777" w:rsidR="00B77F0C" w:rsidRDefault="00B77F0C">
      <w:pPr>
        <w:rPr>
          <w:sz w:val="22"/>
          <w:szCs w:val="22"/>
        </w:rPr>
      </w:pPr>
    </w:p>
    <w:p w14:paraId="18BC3FA9" w14:textId="5AE8A982" w:rsidR="0060697A" w:rsidRDefault="00B77F0C">
      <w:pPr>
        <w:rPr>
          <w:sz w:val="22"/>
          <w:szCs w:val="22"/>
        </w:rPr>
      </w:pPr>
      <w:r>
        <w:rPr>
          <w:sz w:val="22"/>
          <w:szCs w:val="22"/>
        </w:rPr>
        <w:t xml:space="preserve">The report addressed the characteristics of existing giving </w:t>
      </w:r>
      <w:r w:rsidR="00954C17">
        <w:rPr>
          <w:sz w:val="22"/>
          <w:szCs w:val="22"/>
        </w:rPr>
        <w:t>circles</w:t>
      </w:r>
      <w:r>
        <w:rPr>
          <w:sz w:val="22"/>
          <w:szCs w:val="22"/>
        </w:rPr>
        <w:t xml:space="preserve"> in Australia, lessons learned and considerations for their future. </w:t>
      </w:r>
      <w:r w:rsidR="001F1522">
        <w:rPr>
          <w:sz w:val="22"/>
          <w:szCs w:val="22"/>
        </w:rPr>
        <w:t>Seven years on, i</w:t>
      </w:r>
      <w:r>
        <w:rPr>
          <w:sz w:val="22"/>
          <w:szCs w:val="22"/>
        </w:rPr>
        <w:t xml:space="preserve">t’s highly likely that Australia’s collective giving landscape has changed </w:t>
      </w:r>
      <w:r w:rsidR="001F1522">
        <w:rPr>
          <w:sz w:val="22"/>
          <w:szCs w:val="22"/>
        </w:rPr>
        <w:t>and that another study would be worthwhile.</w:t>
      </w:r>
    </w:p>
    <w:p w14:paraId="23E6AB71" w14:textId="77777777" w:rsidR="00B77F0C" w:rsidRDefault="00B77F0C">
      <w:pPr>
        <w:rPr>
          <w:sz w:val="22"/>
          <w:szCs w:val="22"/>
        </w:rPr>
      </w:pPr>
    </w:p>
    <w:p w14:paraId="73378B1F" w14:textId="696D54B0" w:rsidR="00AD0DDC" w:rsidRDefault="00B77F0C">
      <w:pPr>
        <w:rPr>
          <w:b/>
          <w:bCs/>
          <w:sz w:val="22"/>
          <w:szCs w:val="22"/>
        </w:rPr>
      </w:pPr>
      <w:r w:rsidRPr="00B77F0C">
        <w:rPr>
          <w:b/>
          <w:bCs/>
          <w:sz w:val="22"/>
          <w:szCs w:val="22"/>
        </w:rPr>
        <w:t>2) Creat</w:t>
      </w:r>
      <w:r w:rsidR="00FF5463">
        <w:rPr>
          <w:b/>
          <w:bCs/>
          <w:sz w:val="22"/>
          <w:szCs w:val="22"/>
        </w:rPr>
        <w:t>e</w:t>
      </w:r>
      <w:r w:rsidRPr="00B77F0C">
        <w:rPr>
          <w:b/>
          <w:bCs/>
          <w:sz w:val="22"/>
          <w:szCs w:val="22"/>
        </w:rPr>
        <w:t xml:space="preserve"> a giving circle peak body</w:t>
      </w:r>
    </w:p>
    <w:p w14:paraId="1513074E" w14:textId="6C160E4F" w:rsidR="000134C4" w:rsidRPr="00AD0DDC" w:rsidRDefault="00AD0DDC">
      <w:pPr>
        <w:rPr>
          <w:b/>
          <w:bCs/>
          <w:sz w:val="22"/>
          <w:szCs w:val="22"/>
        </w:rPr>
      </w:pPr>
      <w:r>
        <w:rPr>
          <w:sz w:val="22"/>
          <w:szCs w:val="22"/>
        </w:rPr>
        <w:t xml:space="preserve">MWF has spent </w:t>
      </w:r>
      <w:r w:rsidR="00917F02">
        <w:rPr>
          <w:sz w:val="22"/>
          <w:szCs w:val="22"/>
        </w:rPr>
        <w:t>considerable time creating policies, position descriptions</w:t>
      </w:r>
      <w:r>
        <w:rPr>
          <w:sz w:val="22"/>
          <w:szCs w:val="22"/>
        </w:rPr>
        <w:t>, granting criteria, application and acquittal documentation</w:t>
      </w:r>
      <w:r w:rsidR="00917F02">
        <w:rPr>
          <w:sz w:val="22"/>
          <w:szCs w:val="22"/>
        </w:rPr>
        <w:t xml:space="preserve"> and </w:t>
      </w:r>
      <w:r>
        <w:rPr>
          <w:sz w:val="22"/>
          <w:szCs w:val="22"/>
        </w:rPr>
        <w:t>other tools</w:t>
      </w:r>
      <w:r w:rsidR="00917F02">
        <w:rPr>
          <w:sz w:val="22"/>
          <w:szCs w:val="22"/>
        </w:rPr>
        <w:t xml:space="preserve"> from scratch to help ensure </w:t>
      </w:r>
      <w:r>
        <w:rPr>
          <w:sz w:val="22"/>
          <w:szCs w:val="22"/>
        </w:rPr>
        <w:t>it</w:t>
      </w:r>
      <w:r w:rsidR="00917F02">
        <w:rPr>
          <w:sz w:val="22"/>
          <w:szCs w:val="22"/>
        </w:rPr>
        <w:t xml:space="preserve"> operate</w:t>
      </w:r>
      <w:r>
        <w:rPr>
          <w:sz w:val="22"/>
          <w:szCs w:val="22"/>
        </w:rPr>
        <w:t>s</w:t>
      </w:r>
      <w:r w:rsidR="00917F02">
        <w:rPr>
          <w:sz w:val="22"/>
          <w:szCs w:val="22"/>
        </w:rPr>
        <w:t xml:space="preserve"> smoothly.</w:t>
      </w:r>
      <w:r>
        <w:rPr>
          <w:sz w:val="22"/>
          <w:szCs w:val="22"/>
        </w:rPr>
        <w:t xml:space="preserve"> </w:t>
      </w:r>
    </w:p>
    <w:p w14:paraId="323D207E" w14:textId="01F7A8CA" w:rsidR="002066FB" w:rsidRDefault="00917F02">
      <w:pPr>
        <w:rPr>
          <w:sz w:val="22"/>
          <w:szCs w:val="22"/>
        </w:rPr>
      </w:pPr>
      <w:r>
        <w:rPr>
          <w:sz w:val="22"/>
          <w:szCs w:val="22"/>
        </w:rPr>
        <w:t xml:space="preserve"> </w:t>
      </w:r>
    </w:p>
    <w:p w14:paraId="144C1DFE" w14:textId="5A5EC4BD" w:rsidR="00917F02" w:rsidRDefault="00917F02">
      <w:pPr>
        <w:rPr>
          <w:sz w:val="22"/>
          <w:szCs w:val="22"/>
        </w:rPr>
      </w:pPr>
      <w:r>
        <w:rPr>
          <w:sz w:val="22"/>
          <w:szCs w:val="22"/>
        </w:rPr>
        <w:t>Having a central body</w:t>
      </w:r>
      <w:r w:rsidR="00330958">
        <w:rPr>
          <w:sz w:val="22"/>
          <w:szCs w:val="22"/>
        </w:rPr>
        <w:t xml:space="preserve">, </w:t>
      </w:r>
      <w:r w:rsidR="001D385A">
        <w:rPr>
          <w:sz w:val="22"/>
          <w:szCs w:val="22"/>
        </w:rPr>
        <w:t xml:space="preserve">perhaps </w:t>
      </w:r>
      <w:r w:rsidR="00330958">
        <w:rPr>
          <w:sz w:val="22"/>
          <w:szCs w:val="22"/>
        </w:rPr>
        <w:t xml:space="preserve">like </w:t>
      </w:r>
      <w:hyperlink r:id="rId17" w:history="1">
        <w:r w:rsidR="00330958" w:rsidRPr="001D385A">
          <w:rPr>
            <w:rStyle w:val="Hyperlink"/>
            <w:sz w:val="22"/>
            <w:szCs w:val="22"/>
          </w:rPr>
          <w:t>Philanthropy Together</w:t>
        </w:r>
      </w:hyperlink>
      <w:r w:rsidR="00330958">
        <w:rPr>
          <w:sz w:val="22"/>
          <w:szCs w:val="22"/>
        </w:rPr>
        <w:t xml:space="preserve"> </w:t>
      </w:r>
      <w:r w:rsidR="001D385A">
        <w:rPr>
          <w:sz w:val="22"/>
          <w:szCs w:val="22"/>
        </w:rPr>
        <w:t>when it was still US-focused</w:t>
      </w:r>
      <w:r w:rsidR="00330958">
        <w:rPr>
          <w:sz w:val="22"/>
          <w:szCs w:val="22"/>
        </w:rPr>
        <w:t>,</w:t>
      </w:r>
      <w:r>
        <w:rPr>
          <w:sz w:val="22"/>
          <w:szCs w:val="22"/>
        </w:rPr>
        <w:t xml:space="preserve"> that provide</w:t>
      </w:r>
      <w:r w:rsidR="00AD0DDC">
        <w:rPr>
          <w:sz w:val="22"/>
          <w:szCs w:val="22"/>
        </w:rPr>
        <w:t>s</w:t>
      </w:r>
      <w:r>
        <w:rPr>
          <w:sz w:val="22"/>
          <w:szCs w:val="22"/>
        </w:rPr>
        <w:t xml:space="preserve"> </w:t>
      </w:r>
      <w:r w:rsidR="000134C4">
        <w:rPr>
          <w:sz w:val="22"/>
          <w:szCs w:val="22"/>
        </w:rPr>
        <w:t>aspiring giving circles</w:t>
      </w:r>
      <w:r>
        <w:rPr>
          <w:sz w:val="22"/>
          <w:szCs w:val="22"/>
        </w:rPr>
        <w:t xml:space="preserve"> with this </w:t>
      </w:r>
      <w:r w:rsidR="000134C4">
        <w:rPr>
          <w:sz w:val="22"/>
          <w:szCs w:val="22"/>
        </w:rPr>
        <w:t xml:space="preserve">‘how to’ </w:t>
      </w:r>
      <w:r>
        <w:rPr>
          <w:sz w:val="22"/>
          <w:szCs w:val="22"/>
        </w:rPr>
        <w:t>knowledge upfront</w:t>
      </w:r>
      <w:r w:rsidR="00AD0DDC">
        <w:rPr>
          <w:sz w:val="22"/>
          <w:szCs w:val="22"/>
        </w:rPr>
        <w:t xml:space="preserve"> </w:t>
      </w:r>
      <w:r w:rsidR="009F3D64">
        <w:rPr>
          <w:sz w:val="22"/>
          <w:szCs w:val="22"/>
        </w:rPr>
        <w:t xml:space="preserve">and a forum for Australian giving circles to share experiences </w:t>
      </w:r>
      <w:r w:rsidR="002136CE">
        <w:rPr>
          <w:sz w:val="22"/>
          <w:szCs w:val="22"/>
        </w:rPr>
        <w:t xml:space="preserve">would </w:t>
      </w:r>
      <w:r w:rsidR="009F3D64">
        <w:rPr>
          <w:sz w:val="22"/>
          <w:szCs w:val="22"/>
        </w:rPr>
        <w:t xml:space="preserve">help </w:t>
      </w:r>
      <w:r w:rsidR="000134C4">
        <w:rPr>
          <w:sz w:val="22"/>
          <w:szCs w:val="22"/>
        </w:rPr>
        <w:t xml:space="preserve">remove barriers </w:t>
      </w:r>
      <w:r w:rsidR="009F3D64">
        <w:rPr>
          <w:sz w:val="22"/>
          <w:szCs w:val="22"/>
        </w:rPr>
        <w:t xml:space="preserve">to set up and sustainability. </w:t>
      </w:r>
      <w:r w:rsidR="001F1522">
        <w:rPr>
          <w:sz w:val="22"/>
          <w:szCs w:val="22"/>
        </w:rPr>
        <w:t>Furthermore, i</w:t>
      </w:r>
      <w:r w:rsidR="009F3D64">
        <w:rPr>
          <w:sz w:val="22"/>
          <w:szCs w:val="22"/>
        </w:rPr>
        <w:t>t would reduce inefficiencies around duplicating time and effort</w:t>
      </w:r>
      <w:r w:rsidR="002136CE">
        <w:rPr>
          <w:sz w:val="22"/>
          <w:szCs w:val="22"/>
        </w:rPr>
        <w:t>—time and effort that</w:t>
      </w:r>
      <w:r w:rsidR="009F3D64">
        <w:rPr>
          <w:sz w:val="22"/>
          <w:szCs w:val="22"/>
        </w:rPr>
        <w:t xml:space="preserve"> </w:t>
      </w:r>
      <w:r w:rsidR="002136CE">
        <w:rPr>
          <w:sz w:val="22"/>
          <w:szCs w:val="22"/>
        </w:rPr>
        <w:t>risks undermining volunteers’ motivation.</w:t>
      </w:r>
    </w:p>
    <w:p w14:paraId="5A79776A" w14:textId="77777777" w:rsidR="002136CE" w:rsidRDefault="002136CE">
      <w:pPr>
        <w:rPr>
          <w:sz w:val="22"/>
          <w:szCs w:val="22"/>
        </w:rPr>
      </w:pPr>
    </w:p>
    <w:p w14:paraId="3B075C56" w14:textId="00BDC6BC" w:rsidR="002136CE" w:rsidRPr="002136CE" w:rsidRDefault="002136CE">
      <w:pPr>
        <w:rPr>
          <w:b/>
          <w:bCs/>
          <w:sz w:val="22"/>
          <w:szCs w:val="22"/>
        </w:rPr>
      </w:pPr>
      <w:r w:rsidRPr="002136CE">
        <w:rPr>
          <w:b/>
          <w:bCs/>
          <w:sz w:val="22"/>
          <w:szCs w:val="22"/>
        </w:rPr>
        <w:t xml:space="preserve">3) </w:t>
      </w:r>
      <w:r>
        <w:rPr>
          <w:b/>
          <w:bCs/>
          <w:sz w:val="22"/>
          <w:szCs w:val="22"/>
        </w:rPr>
        <w:t>Create a</w:t>
      </w:r>
      <w:r w:rsidRPr="002136CE">
        <w:rPr>
          <w:b/>
          <w:bCs/>
          <w:sz w:val="22"/>
          <w:szCs w:val="22"/>
        </w:rPr>
        <w:t>lternative funding sources</w:t>
      </w:r>
    </w:p>
    <w:p w14:paraId="3E50574D" w14:textId="68CF2551" w:rsidR="001C5681" w:rsidRDefault="000B4756">
      <w:pPr>
        <w:rPr>
          <w:sz w:val="22"/>
          <w:szCs w:val="22"/>
        </w:rPr>
      </w:pPr>
      <w:r>
        <w:rPr>
          <w:sz w:val="22"/>
          <w:szCs w:val="22"/>
        </w:rPr>
        <w:t>A</w:t>
      </w:r>
      <w:r w:rsidR="002136CE">
        <w:rPr>
          <w:sz w:val="22"/>
          <w:szCs w:val="22"/>
        </w:rPr>
        <w:t xml:space="preserve">lternative funding sources </w:t>
      </w:r>
      <w:r w:rsidR="0060197A">
        <w:rPr>
          <w:sz w:val="22"/>
          <w:szCs w:val="22"/>
        </w:rPr>
        <w:t>to</w:t>
      </w:r>
      <w:r w:rsidR="001C5681">
        <w:rPr>
          <w:sz w:val="22"/>
          <w:szCs w:val="22"/>
        </w:rPr>
        <w:t xml:space="preserve"> </w:t>
      </w:r>
      <w:r w:rsidR="002136CE">
        <w:rPr>
          <w:sz w:val="22"/>
          <w:szCs w:val="22"/>
        </w:rPr>
        <w:t xml:space="preserve">member donations would </w:t>
      </w:r>
      <w:r w:rsidR="001C5681">
        <w:rPr>
          <w:sz w:val="22"/>
          <w:szCs w:val="22"/>
        </w:rPr>
        <w:t xml:space="preserve">be beneficial to the sustainability </w:t>
      </w:r>
      <w:r>
        <w:rPr>
          <w:sz w:val="22"/>
          <w:szCs w:val="22"/>
        </w:rPr>
        <w:t xml:space="preserve">and growth </w:t>
      </w:r>
      <w:r w:rsidR="001C5681">
        <w:rPr>
          <w:sz w:val="22"/>
          <w:szCs w:val="22"/>
        </w:rPr>
        <w:t xml:space="preserve">of giving circles. </w:t>
      </w:r>
      <w:r>
        <w:rPr>
          <w:sz w:val="22"/>
          <w:szCs w:val="22"/>
        </w:rPr>
        <w:t xml:space="preserve">This additional funding could </w:t>
      </w:r>
      <w:r w:rsidR="001C5681">
        <w:rPr>
          <w:sz w:val="22"/>
          <w:szCs w:val="22"/>
        </w:rPr>
        <w:t>reinforce their granting pools during periods of economic challenge</w:t>
      </w:r>
      <w:r>
        <w:rPr>
          <w:sz w:val="22"/>
          <w:szCs w:val="22"/>
        </w:rPr>
        <w:t xml:space="preserve">. It </w:t>
      </w:r>
      <w:r w:rsidR="001C5681">
        <w:rPr>
          <w:sz w:val="22"/>
          <w:szCs w:val="22"/>
        </w:rPr>
        <w:t xml:space="preserve">could </w:t>
      </w:r>
      <w:r>
        <w:rPr>
          <w:sz w:val="22"/>
          <w:szCs w:val="22"/>
        </w:rPr>
        <w:t xml:space="preserve">also </w:t>
      </w:r>
      <w:r w:rsidR="001C5681">
        <w:rPr>
          <w:sz w:val="22"/>
          <w:szCs w:val="22"/>
        </w:rPr>
        <w:t xml:space="preserve">create the possibility of paying key staff as </w:t>
      </w:r>
      <w:r>
        <w:rPr>
          <w:sz w:val="22"/>
          <w:szCs w:val="22"/>
        </w:rPr>
        <w:t>a circle develops</w:t>
      </w:r>
      <w:r w:rsidR="001C5681">
        <w:rPr>
          <w:sz w:val="22"/>
          <w:szCs w:val="22"/>
        </w:rPr>
        <w:t>, mitigating against the risks posed by volunteer dependence.</w:t>
      </w:r>
    </w:p>
    <w:p w14:paraId="375CCAFF" w14:textId="77777777" w:rsidR="001C5681" w:rsidRDefault="001C5681">
      <w:pPr>
        <w:rPr>
          <w:sz w:val="22"/>
          <w:szCs w:val="22"/>
        </w:rPr>
      </w:pPr>
    </w:p>
    <w:p w14:paraId="7E80C1D1" w14:textId="28A6CC4D" w:rsidR="000134C4" w:rsidRDefault="001C5681">
      <w:pPr>
        <w:rPr>
          <w:sz w:val="22"/>
          <w:szCs w:val="22"/>
        </w:rPr>
      </w:pPr>
      <w:r>
        <w:rPr>
          <w:sz w:val="22"/>
          <w:szCs w:val="22"/>
        </w:rPr>
        <w:t xml:space="preserve">How to develop these sources is trickier to address. </w:t>
      </w:r>
      <w:r w:rsidR="00330958">
        <w:rPr>
          <w:sz w:val="22"/>
          <w:szCs w:val="22"/>
        </w:rPr>
        <w:t>DGR 1 a</w:t>
      </w:r>
      <w:r w:rsidR="000134C4">
        <w:rPr>
          <w:sz w:val="22"/>
          <w:szCs w:val="22"/>
        </w:rPr>
        <w:t>chievement and its associated tax-deductibility status seem to be necessary to access broader funding sources, such as contributions from DGR 2 organisations.</w:t>
      </w:r>
      <w:r w:rsidR="009F3D64">
        <w:rPr>
          <w:sz w:val="22"/>
          <w:szCs w:val="22"/>
        </w:rPr>
        <w:t xml:space="preserve"> The pros and cons of having this status</w:t>
      </w:r>
      <w:r w:rsidR="00F27A0F">
        <w:rPr>
          <w:sz w:val="22"/>
          <w:szCs w:val="22"/>
        </w:rPr>
        <w:t xml:space="preserve">, </w:t>
      </w:r>
      <w:r w:rsidR="009F3D64">
        <w:rPr>
          <w:sz w:val="22"/>
          <w:szCs w:val="22"/>
        </w:rPr>
        <w:t>how to att</w:t>
      </w:r>
      <w:r w:rsidR="00F27A0F">
        <w:rPr>
          <w:sz w:val="22"/>
          <w:szCs w:val="22"/>
        </w:rPr>
        <w:t xml:space="preserve">ain it and the probability that a giving circle (being a relatively new entity in Australia’s philanthropic landscape) will attain it, </w:t>
      </w:r>
      <w:r w:rsidR="009F3D64">
        <w:rPr>
          <w:sz w:val="22"/>
          <w:szCs w:val="22"/>
        </w:rPr>
        <w:t>are not obvious</w:t>
      </w:r>
      <w:r w:rsidR="00F27A0F">
        <w:rPr>
          <w:sz w:val="22"/>
          <w:szCs w:val="22"/>
        </w:rPr>
        <w:t xml:space="preserve">. This uncertainty can create major barriers to set up and then sustainability as the giving circle grows. </w:t>
      </w:r>
      <w:r w:rsidR="009F3D64">
        <w:rPr>
          <w:sz w:val="22"/>
          <w:szCs w:val="22"/>
        </w:rPr>
        <w:t xml:space="preserve"> </w:t>
      </w:r>
    </w:p>
    <w:p w14:paraId="13F4F7B7" w14:textId="77777777" w:rsidR="005A4F15" w:rsidRDefault="005A4F15">
      <w:pPr>
        <w:rPr>
          <w:sz w:val="22"/>
          <w:szCs w:val="22"/>
        </w:rPr>
      </w:pPr>
    </w:p>
    <w:p w14:paraId="3F6B3402" w14:textId="66B58CBD" w:rsidR="005A4F15" w:rsidRPr="005A4F15" w:rsidRDefault="005A4F15">
      <w:pPr>
        <w:rPr>
          <w:b/>
          <w:bCs/>
          <w:color w:val="2E74B5" w:themeColor="accent5" w:themeShade="BF"/>
          <w:sz w:val="22"/>
          <w:szCs w:val="22"/>
          <w:u w:val="single"/>
        </w:rPr>
      </w:pPr>
      <w:r w:rsidRPr="005A4F15">
        <w:rPr>
          <w:b/>
          <w:bCs/>
          <w:color w:val="2E74B5" w:themeColor="accent5" w:themeShade="BF"/>
          <w:sz w:val="22"/>
          <w:szCs w:val="22"/>
          <w:u w:val="single"/>
        </w:rPr>
        <w:t>Conclusion</w:t>
      </w:r>
    </w:p>
    <w:p w14:paraId="5E482B82" w14:textId="00AE7ACE" w:rsidR="008156AC" w:rsidRDefault="000F792C" w:rsidP="005A4F15">
      <w:pPr>
        <w:autoSpaceDE w:val="0"/>
        <w:autoSpaceDN w:val="0"/>
        <w:adjustRightInd w:val="0"/>
        <w:rPr>
          <w:sz w:val="22"/>
          <w:szCs w:val="22"/>
        </w:rPr>
      </w:pPr>
      <w:r>
        <w:rPr>
          <w:sz w:val="22"/>
          <w:szCs w:val="22"/>
        </w:rPr>
        <w:t xml:space="preserve">Giving circles have the potential to make a valuable contribution to increasing Australia’s overall giving. </w:t>
      </w:r>
      <w:r w:rsidR="008156AC">
        <w:rPr>
          <w:sz w:val="22"/>
          <w:szCs w:val="22"/>
        </w:rPr>
        <w:t>G</w:t>
      </w:r>
      <w:r w:rsidR="008156AC" w:rsidRPr="00B100D6">
        <w:rPr>
          <w:sz w:val="22"/>
          <w:szCs w:val="22"/>
        </w:rPr>
        <w:t xml:space="preserve">iving circles channel more funding into philanthropy and create a larger number of informed, engaged donors, turning collective giving into collective action for our community’s benefit. </w:t>
      </w:r>
    </w:p>
    <w:p w14:paraId="25876557" w14:textId="77777777" w:rsidR="008156AC" w:rsidRDefault="008156AC" w:rsidP="005A4F15">
      <w:pPr>
        <w:autoSpaceDE w:val="0"/>
        <w:autoSpaceDN w:val="0"/>
        <w:adjustRightInd w:val="0"/>
        <w:rPr>
          <w:sz w:val="22"/>
          <w:szCs w:val="22"/>
        </w:rPr>
      </w:pPr>
    </w:p>
    <w:p w14:paraId="25E9E1A6" w14:textId="0A74DA9C" w:rsidR="000F792C" w:rsidRDefault="000F792C" w:rsidP="005A4F15">
      <w:pPr>
        <w:autoSpaceDE w:val="0"/>
        <w:autoSpaceDN w:val="0"/>
        <w:adjustRightInd w:val="0"/>
        <w:rPr>
          <w:sz w:val="22"/>
          <w:szCs w:val="22"/>
        </w:rPr>
      </w:pPr>
      <w:r>
        <w:rPr>
          <w:sz w:val="22"/>
          <w:szCs w:val="22"/>
        </w:rPr>
        <w:t xml:space="preserve">However, </w:t>
      </w:r>
      <w:r w:rsidR="008156AC">
        <w:rPr>
          <w:sz w:val="22"/>
          <w:szCs w:val="22"/>
        </w:rPr>
        <w:t xml:space="preserve">giving circles’ </w:t>
      </w:r>
      <w:r>
        <w:rPr>
          <w:sz w:val="22"/>
          <w:szCs w:val="22"/>
        </w:rPr>
        <w:t>potential has yet to be fully explored and supported</w:t>
      </w:r>
      <w:r w:rsidR="008156AC">
        <w:rPr>
          <w:sz w:val="22"/>
          <w:szCs w:val="22"/>
        </w:rPr>
        <w:t xml:space="preserve"> within Australia. Hopefully, the Productivity Commission will evaluate this potential closely and address the important opportunity giving circles provide to further build a culture of giving in Australia.</w:t>
      </w:r>
    </w:p>
    <w:p w14:paraId="5DFF70AF" w14:textId="77777777" w:rsidR="000F792C" w:rsidRDefault="000F792C" w:rsidP="005A4F15">
      <w:pPr>
        <w:autoSpaceDE w:val="0"/>
        <w:autoSpaceDN w:val="0"/>
        <w:adjustRightInd w:val="0"/>
        <w:rPr>
          <w:sz w:val="22"/>
          <w:szCs w:val="22"/>
        </w:rPr>
      </w:pPr>
    </w:p>
    <w:p w14:paraId="1DE51A23" w14:textId="222209CC" w:rsidR="002136CE" w:rsidRDefault="005E5F09">
      <w:pPr>
        <w:rPr>
          <w:sz w:val="22"/>
          <w:szCs w:val="22"/>
        </w:rPr>
      </w:pPr>
      <w:r>
        <w:rPr>
          <w:sz w:val="22"/>
          <w:szCs w:val="22"/>
        </w:rPr>
        <w:t xml:space="preserve">With thanks for your consideration. </w:t>
      </w:r>
      <w:r w:rsidR="000B4756">
        <w:rPr>
          <w:sz w:val="22"/>
          <w:szCs w:val="22"/>
        </w:rPr>
        <w:t xml:space="preserve"> </w:t>
      </w:r>
    </w:p>
    <w:p w14:paraId="01B388CA" w14:textId="77777777" w:rsidR="001C5681" w:rsidRDefault="001C5681">
      <w:pPr>
        <w:rPr>
          <w:sz w:val="22"/>
          <w:szCs w:val="22"/>
        </w:rPr>
      </w:pPr>
    </w:p>
    <w:p w14:paraId="33063476" w14:textId="77777777" w:rsidR="001C5681" w:rsidRDefault="001C5681">
      <w:pPr>
        <w:rPr>
          <w:sz w:val="22"/>
          <w:szCs w:val="22"/>
        </w:rPr>
      </w:pPr>
    </w:p>
    <w:p w14:paraId="11420C82" w14:textId="77777777" w:rsidR="00917F02" w:rsidRPr="00AE62B5" w:rsidRDefault="00917F02">
      <w:pPr>
        <w:rPr>
          <w:sz w:val="22"/>
          <w:szCs w:val="22"/>
        </w:rPr>
      </w:pPr>
    </w:p>
    <w:sectPr w:rsidR="00917F02" w:rsidRPr="00AE62B5" w:rsidSect="008F57A2">
      <w:headerReference w:type="default" r:id="rId18"/>
      <w:footerReference w:type="even" r:id="rId19"/>
      <w:footerReference w:type="default" r:id="rId20"/>
      <w:pgSz w:w="11906" w:h="16838"/>
      <w:pgMar w:top="1400" w:right="1440" w:bottom="1089"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F492" w14:textId="77777777" w:rsidR="00AC4480" w:rsidRDefault="00AC4480" w:rsidP="00F27A0F">
      <w:r>
        <w:separator/>
      </w:r>
    </w:p>
  </w:endnote>
  <w:endnote w:type="continuationSeparator" w:id="0">
    <w:p w14:paraId="7D5B1726" w14:textId="77777777" w:rsidR="00AC4480" w:rsidRDefault="00AC4480" w:rsidP="00F2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806095"/>
      <w:docPartObj>
        <w:docPartGallery w:val="Page Numbers (Bottom of Page)"/>
        <w:docPartUnique/>
      </w:docPartObj>
    </w:sdtPr>
    <w:sdtEndPr>
      <w:rPr>
        <w:rStyle w:val="PageNumber"/>
      </w:rPr>
    </w:sdtEndPr>
    <w:sdtContent>
      <w:p w14:paraId="18ED3B7B" w14:textId="525D0B41" w:rsidR="008F57A2" w:rsidRDefault="008F57A2" w:rsidP="004E7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30941927"/>
      <w:docPartObj>
        <w:docPartGallery w:val="Page Numbers (Bottom of Page)"/>
        <w:docPartUnique/>
      </w:docPartObj>
    </w:sdtPr>
    <w:sdtEndPr>
      <w:rPr>
        <w:rStyle w:val="PageNumber"/>
      </w:rPr>
    </w:sdtEndPr>
    <w:sdtContent>
      <w:p w14:paraId="075F32AD" w14:textId="1507F2A0" w:rsidR="008F57A2" w:rsidRDefault="008F57A2" w:rsidP="008F57A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59A6C2" w14:textId="77777777" w:rsidR="008F57A2" w:rsidRDefault="008F57A2" w:rsidP="008F5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986479"/>
      <w:docPartObj>
        <w:docPartGallery w:val="Page Numbers (Bottom of Page)"/>
        <w:docPartUnique/>
      </w:docPartObj>
    </w:sdtPr>
    <w:sdtEndPr>
      <w:rPr>
        <w:rStyle w:val="PageNumber"/>
      </w:rPr>
    </w:sdtEndPr>
    <w:sdtContent>
      <w:p w14:paraId="6D445091" w14:textId="1BF0D9BC" w:rsidR="008F57A2" w:rsidRDefault="008F57A2" w:rsidP="008F57A2">
        <w:pPr>
          <w:pStyle w:val="Footer"/>
          <w:framePr w:wrap="none" w:vAnchor="text" w:hAnchor="margin" w:xAlign="right" w:y="1"/>
          <w:rPr>
            <w:rStyle w:val="PageNumber"/>
          </w:rPr>
        </w:pPr>
        <w:r w:rsidRPr="008F57A2">
          <w:rPr>
            <w:rStyle w:val="PageNumber"/>
            <w:sz w:val="21"/>
            <w:szCs w:val="21"/>
          </w:rPr>
          <w:fldChar w:fldCharType="begin"/>
        </w:r>
        <w:r w:rsidRPr="008F57A2">
          <w:rPr>
            <w:rStyle w:val="PageNumber"/>
            <w:sz w:val="21"/>
            <w:szCs w:val="21"/>
          </w:rPr>
          <w:instrText xml:space="preserve"> PAGE </w:instrText>
        </w:r>
        <w:r w:rsidRPr="008F57A2">
          <w:rPr>
            <w:rStyle w:val="PageNumber"/>
            <w:sz w:val="21"/>
            <w:szCs w:val="21"/>
          </w:rPr>
          <w:fldChar w:fldCharType="separate"/>
        </w:r>
        <w:r w:rsidRPr="008F57A2">
          <w:rPr>
            <w:rStyle w:val="PageNumber"/>
            <w:noProof/>
            <w:sz w:val="21"/>
            <w:szCs w:val="21"/>
          </w:rPr>
          <w:t>2</w:t>
        </w:r>
        <w:r w:rsidRPr="008F57A2">
          <w:rPr>
            <w:rStyle w:val="PageNumber"/>
            <w:sz w:val="21"/>
            <w:szCs w:val="21"/>
          </w:rPr>
          <w:fldChar w:fldCharType="end"/>
        </w:r>
      </w:p>
    </w:sdtContent>
  </w:sdt>
  <w:p w14:paraId="729F887E" w14:textId="77777777" w:rsidR="008F57A2" w:rsidRDefault="008F57A2" w:rsidP="008F57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5301" w14:textId="77777777" w:rsidR="00AC4480" w:rsidRDefault="00AC4480" w:rsidP="00F27A0F">
      <w:r>
        <w:separator/>
      </w:r>
    </w:p>
  </w:footnote>
  <w:footnote w:type="continuationSeparator" w:id="0">
    <w:p w14:paraId="08B621A2" w14:textId="77777777" w:rsidR="00AC4480" w:rsidRDefault="00AC4480" w:rsidP="00F2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5EC8" w14:textId="497299B0" w:rsidR="00F27A0F" w:rsidRPr="00F27A0F" w:rsidRDefault="00F27A0F">
    <w:pPr>
      <w:pStyle w:val="Header"/>
      <w:rPr>
        <w:sz w:val="20"/>
        <w:szCs w:val="20"/>
      </w:rPr>
    </w:pPr>
    <w:r w:rsidRPr="00F27A0F">
      <w:rPr>
        <w:sz w:val="20"/>
        <w:szCs w:val="20"/>
      </w:rPr>
      <w:t>Christine Darcas</w:t>
    </w:r>
  </w:p>
  <w:p w14:paraId="365F8A85" w14:textId="64B58CC6" w:rsidR="00F27A0F" w:rsidRPr="00F27A0F" w:rsidRDefault="00F27A0F">
    <w:pPr>
      <w:pStyle w:val="Header"/>
      <w:rPr>
        <w:sz w:val="20"/>
        <w:szCs w:val="20"/>
      </w:rPr>
    </w:pPr>
    <w:r w:rsidRPr="00F27A0F">
      <w:rPr>
        <w:sz w:val="20"/>
        <w:szCs w:val="20"/>
      </w:rPr>
      <w:t>Executive Officer Pro Bono, Melbourne Women’s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001"/>
    <w:multiLevelType w:val="hybridMultilevel"/>
    <w:tmpl w:val="CE24D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F0B3A"/>
    <w:multiLevelType w:val="hybridMultilevel"/>
    <w:tmpl w:val="B7B299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F23142"/>
    <w:multiLevelType w:val="hybridMultilevel"/>
    <w:tmpl w:val="D4961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221073">
    <w:abstractNumId w:val="2"/>
  </w:num>
  <w:num w:numId="2" w16cid:durableId="1700662301">
    <w:abstractNumId w:val="0"/>
  </w:num>
  <w:num w:numId="3" w16cid:durableId="181961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68"/>
    <w:rsid w:val="00006DB0"/>
    <w:rsid w:val="000134C4"/>
    <w:rsid w:val="0001795E"/>
    <w:rsid w:val="00017DCA"/>
    <w:rsid w:val="00025767"/>
    <w:rsid w:val="00047523"/>
    <w:rsid w:val="000A3C57"/>
    <w:rsid w:val="000B4756"/>
    <w:rsid w:val="000F792C"/>
    <w:rsid w:val="00131CB3"/>
    <w:rsid w:val="00141537"/>
    <w:rsid w:val="001C5681"/>
    <w:rsid w:val="001D385A"/>
    <w:rsid w:val="001F1522"/>
    <w:rsid w:val="002066FB"/>
    <w:rsid w:val="002136CE"/>
    <w:rsid w:val="002742B0"/>
    <w:rsid w:val="003076E8"/>
    <w:rsid w:val="00330958"/>
    <w:rsid w:val="0034594E"/>
    <w:rsid w:val="0039382E"/>
    <w:rsid w:val="003C7A4A"/>
    <w:rsid w:val="003F6697"/>
    <w:rsid w:val="004656C5"/>
    <w:rsid w:val="00471C82"/>
    <w:rsid w:val="004A3F32"/>
    <w:rsid w:val="005A4F15"/>
    <w:rsid w:val="005E5F09"/>
    <w:rsid w:val="0060197A"/>
    <w:rsid w:val="0060697A"/>
    <w:rsid w:val="00620ECB"/>
    <w:rsid w:val="00657E1D"/>
    <w:rsid w:val="00662180"/>
    <w:rsid w:val="00686405"/>
    <w:rsid w:val="006A3DF6"/>
    <w:rsid w:val="006F256D"/>
    <w:rsid w:val="00704A7E"/>
    <w:rsid w:val="0071244C"/>
    <w:rsid w:val="007239A6"/>
    <w:rsid w:val="007C12B8"/>
    <w:rsid w:val="007F4E79"/>
    <w:rsid w:val="008156AC"/>
    <w:rsid w:val="008535B1"/>
    <w:rsid w:val="00897F2E"/>
    <w:rsid w:val="008B47CA"/>
    <w:rsid w:val="008D2A29"/>
    <w:rsid w:val="008F57A2"/>
    <w:rsid w:val="009145E9"/>
    <w:rsid w:val="00917F02"/>
    <w:rsid w:val="00922496"/>
    <w:rsid w:val="00944A00"/>
    <w:rsid w:val="00954C17"/>
    <w:rsid w:val="00972370"/>
    <w:rsid w:val="00995AF1"/>
    <w:rsid w:val="009B4919"/>
    <w:rsid w:val="009D2576"/>
    <w:rsid w:val="009F3D64"/>
    <w:rsid w:val="00A35E22"/>
    <w:rsid w:val="00A92197"/>
    <w:rsid w:val="00AC182F"/>
    <w:rsid w:val="00AC4480"/>
    <w:rsid w:val="00AD0DDC"/>
    <w:rsid w:val="00AD4BA0"/>
    <w:rsid w:val="00AE62B5"/>
    <w:rsid w:val="00AF1D25"/>
    <w:rsid w:val="00B100D6"/>
    <w:rsid w:val="00B5785E"/>
    <w:rsid w:val="00B77F0C"/>
    <w:rsid w:val="00BB09AF"/>
    <w:rsid w:val="00BC5B78"/>
    <w:rsid w:val="00CB6271"/>
    <w:rsid w:val="00D61C68"/>
    <w:rsid w:val="00D7502F"/>
    <w:rsid w:val="00E1347B"/>
    <w:rsid w:val="00E851D5"/>
    <w:rsid w:val="00E85991"/>
    <w:rsid w:val="00EA7DC8"/>
    <w:rsid w:val="00F27A0F"/>
    <w:rsid w:val="00F27DDE"/>
    <w:rsid w:val="00FB3639"/>
    <w:rsid w:val="00FE75DC"/>
    <w:rsid w:val="00FF5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D45"/>
  <w15:chartTrackingRefBased/>
  <w15:docId w15:val="{58AC6381-8840-5047-A2E4-D046B5DD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2B5"/>
    <w:pPr>
      <w:ind w:left="720"/>
      <w:contextualSpacing/>
    </w:pPr>
  </w:style>
  <w:style w:type="character" w:styleId="Hyperlink">
    <w:name w:val="Hyperlink"/>
    <w:basedOn w:val="DefaultParagraphFont"/>
    <w:uiPriority w:val="99"/>
    <w:unhideWhenUsed/>
    <w:rsid w:val="001D385A"/>
    <w:rPr>
      <w:color w:val="0563C1" w:themeColor="hyperlink"/>
      <w:u w:val="single"/>
    </w:rPr>
  </w:style>
  <w:style w:type="character" w:styleId="UnresolvedMention">
    <w:name w:val="Unresolved Mention"/>
    <w:basedOn w:val="DefaultParagraphFont"/>
    <w:uiPriority w:val="99"/>
    <w:semiHidden/>
    <w:unhideWhenUsed/>
    <w:rsid w:val="001D385A"/>
    <w:rPr>
      <w:color w:val="605E5C"/>
      <w:shd w:val="clear" w:color="auto" w:fill="E1DFDD"/>
    </w:rPr>
  </w:style>
  <w:style w:type="character" w:styleId="FollowedHyperlink">
    <w:name w:val="FollowedHyperlink"/>
    <w:basedOn w:val="DefaultParagraphFont"/>
    <w:uiPriority w:val="99"/>
    <w:semiHidden/>
    <w:unhideWhenUsed/>
    <w:rsid w:val="00AF1D25"/>
    <w:rPr>
      <w:color w:val="954F72" w:themeColor="followedHyperlink"/>
      <w:u w:val="single"/>
    </w:rPr>
  </w:style>
  <w:style w:type="paragraph" w:styleId="Header">
    <w:name w:val="header"/>
    <w:basedOn w:val="Normal"/>
    <w:link w:val="HeaderChar"/>
    <w:uiPriority w:val="99"/>
    <w:unhideWhenUsed/>
    <w:rsid w:val="00F27A0F"/>
    <w:pPr>
      <w:tabs>
        <w:tab w:val="center" w:pos="4513"/>
        <w:tab w:val="right" w:pos="9026"/>
      </w:tabs>
    </w:pPr>
  </w:style>
  <w:style w:type="character" w:customStyle="1" w:styleId="HeaderChar">
    <w:name w:val="Header Char"/>
    <w:basedOn w:val="DefaultParagraphFont"/>
    <w:link w:val="Header"/>
    <w:uiPriority w:val="99"/>
    <w:rsid w:val="00F27A0F"/>
  </w:style>
  <w:style w:type="paragraph" w:styleId="Footer">
    <w:name w:val="footer"/>
    <w:basedOn w:val="Normal"/>
    <w:link w:val="FooterChar"/>
    <w:uiPriority w:val="99"/>
    <w:unhideWhenUsed/>
    <w:rsid w:val="00F27A0F"/>
    <w:pPr>
      <w:tabs>
        <w:tab w:val="center" w:pos="4513"/>
        <w:tab w:val="right" w:pos="9026"/>
      </w:tabs>
    </w:pPr>
  </w:style>
  <w:style w:type="character" w:customStyle="1" w:styleId="FooterChar">
    <w:name w:val="Footer Char"/>
    <w:basedOn w:val="DefaultParagraphFont"/>
    <w:link w:val="Footer"/>
    <w:uiPriority w:val="99"/>
    <w:rsid w:val="00F27A0F"/>
  </w:style>
  <w:style w:type="character" w:styleId="PageNumber">
    <w:name w:val="page number"/>
    <w:basedOn w:val="DefaultParagraphFont"/>
    <w:uiPriority w:val="99"/>
    <w:semiHidden/>
    <w:unhideWhenUsed/>
    <w:rsid w:val="008F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ilanthropytogether.org/the-power-of-collective-giv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hilanthropytogether.org/" TargetMode="External"/><Relationship Id="rId17" Type="http://schemas.openxmlformats.org/officeDocument/2006/relationships/hyperlink" Target="https://philanthropytogether.org/" TargetMode="External"/><Relationship Id="rId2" Type="http://schemas.openxmlformats.org/officeDocument/2006/relationships/customXml" Target="../customXml/item2.xml"/><Relationship Id="rId16" Type="http://schemas.openxmlformats.org/officeDocument/2006/relationships/hyperlink" Target="https://www.impact100wa.org.au/wp-content/uploads/2018/06/collective_giving_report_20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pact100global.org/" TargetMode="External"/><Relationship Id="rId5" Type="http://schemas.openxmlformats.org/officeDocument/2006/relationships/styles" Target="styles.xml"/><Relationship Id="rId15" Type="http://schemas.openxmlformats.org/officeDocument/2006/relationships/hyperlink" Target="https://scholarworks.iupui.edu/bitstream/handle/1805/17743/giving-circle-membership18.pdf?_gl=1*6bh92v*_ga*MTY3MTE3MzIyLjE2ODMwOTg4MzQ.*_ga_61CH0D2DQW*MTY4MzE1ODUzNS4yLjEuMTY4MzE1ODcxMC4zNS4wLjA." TargetMode="External"/><Relationship Id="rId10" Type="http://schemas.openxmlformats.org/officeDocument/2006/relationships/hyperlink" Target="https://wawomensfdn.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hilanthropy.org.au/news-and-stories/new-polling-shows-overwhelming-support-for-reforms-to-double-giving/?apcid=006392639bd197da4ec2d900&amp;utm_campaign=pw-366-31-march-member&amp;utm_content=pw-366-31-march-member&amp;utm_medium=email&amp;utm_source=ort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6EC5C-C40B-4E19-852D-E7F6F5BACA31}">
  <ds:schemaRefs>
    <ds:schemaRef ds:uri="e98515d3-35d1-48c7-98b0-9361f3d04ddf"/>
    <ds:schemaRef ds:uri="http://www.w3.org/XML/1998/namespace"/>
    <ds:schemaRef ds:uri="bef64c59-a3ef-40a9-ab00-88fd54a78ca7"/>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1B34D21-9E43-4262-AD93-1DF889B6B61B}">
  <ds:schemaRefs>
    <ds:schemaRef ds:uri="http://schemas.microsoft.com/sharepoint/v3/contenttype/forms"/>
  </ds:schemaRefs>
</ds:datastoreItem>
</file>

<file path=customXml/itemProps3.xml><?xml version="1.0" encoding="utf-8"?>
<ds:datastoreItem xmlns:ds="http://schemas.openxmlformats.org/officeDocument/2006/customXml" ds:itemID="{3A71FBD1-B5C0-4FEB-90B0-59B40D31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154 - Christine Darcas - Philanthropy - Public inquiry</vt:lpstr>
    </vt:vector>
  </TitlesOfParts>
  <Company>Christine Darcas</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Christine Darcas - Philanthropy - Public inquiry</dc:title>
  <dc:subject/>
  <dc:creator>Christine Darcas</dc:creator>
  <cp:keywords/>
  <dc:description/>
  <cp:lastModifiedBy>Alexandra Dazey</cp:lastModifiedBy>
  <cp:revision>3</cp:revision>
  <cp:lastPrinted>2023-05-04T02:11:00Z</cp:lastPrinted>
  <dcterms:created xsi:type="dcterms:W3CDTF">2023-05-04T22:26:00Z</dcterms:created>
  <dcterms:modified xsi:type="dcterms:W3CDTF">2023-05-16T06:50:00Z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