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2E95" w14:textId="15165A7B" w:rsidR="00801E2F" w:rsidRDefault="00801E2F" w:rsidP="00801E2F">
      <w:r>
        <w:t>To whom it may concern,</w:t>
      </w:r>
    </w:p>
    <w:p w14:paraId="38BC4310" w14:textId="77777777" w:rsidR="00801E2F" w:rsidRDefault="00801E2F" w:rsidP="00801E2F"/>
    <w:p w14:paraId="125FFB02" w14:textId="41B0DA87" w:rsidR="00801E2F" w:rsidRDefault="00801E2F" w:rsidP="00801E2F">
      <w: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w:t>
      </w:r>
    </w:p>
    <w:p w14:paraId="11FE109F" w14:textId="48B050F2" w:rsidR="008D613E" w:rsidRDefault="00801E2F" w:rsidP="00801E2F">
      <w:r>
        <w:t>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p w14:paraId="49365D06" w14:textId="77777777" w:rsidR="00801E2F" w:rsidRDefault="00801E2F" w:rsidP="00801E2F"/>
    <w:p w14:paraId="7B0F748C" w14:textId="4B288624" w:rsidR="00801E2F" w:rsidRDefault="00801E2F" w:rsidP="00801E2F">
      <w:r>
        <w:t>Kind regards,</w:t>
      </w:r>
    </w:p>
    <w:p w14:paraId="0E703D49" w14:textId="77777777" w:rsidR="00801E2F" w:rsidRDefault="00801E2F" w:rsidP="00801E2F"/>
    <w:p w14:paraId="2E490019" w14:textId="1B6C1A3A" w:rsidR="00801E2F" w:rsidRDefault="00801E2F" w:rsidP="00801E2F">
      <w:r>
        <w:t>Jason</w:t>
      </w:r>
      <w:r w:rsidR="004D1C02">
        <w:t xml:space="preserve"> Yip</w:t>
      </w:r>
    </w:p>
    <w:sectPr w:rsidR="00801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2F"/>
    <w:rsid w:val="004D1C02"/>
    <w:rsid w:val="0055079A"/>
    <w:rsid w:val="00561333"/>
    <w:rsid w:val="007F0931"/>
    <w:rsid w:val="00801E2F"/>
    <w:rsid w:val="008D6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8B7D"/>
  <w15:chartTrackingRefBased/>
  <w15:docId w15:val="{AD3F2394-A83E-45C2-8E4A-027345E9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E2F"/>
    <w:rPr>
      <w:rFonts w:eastAsiaTheme="majorEastAsia" w:cstheme="majorBidi"/>
      <w:color w:val="272727" w:themeColor="text1" w:themeTint="D8"/>
    </w:rPr>
  </w:style>
  <w:style w:type="paragraph" w:styleId="Title">
    <w:name w:val="Title"/>
    <w:basedOn w:val="Normal"/>
    <w:next w:val="Normal"/>
    <w:link w:val="TitleChar"/>
    <w:uiPriority w:val="10"/>
    <w:qFormat/>
    <w:rsid w:val="00801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E2F"/>
    <w:pPr>
      <w:spacing w:before="160"/>
      <w:jc w:val="center"/>
    </w:pPr>
    <w:rPr>
      <w:i/>
      <w:iCs/>
      <w:color w:val="404040" w:themeColor="text1" w:themeTint="BF"/>
    </w:rPr>
  </w:style>
  <w:style w:type="character" w:customStyle="1" w:styleId="QuoteChar">
    <w:name w:val="Quote Char"/>
    <w:basedOn w:val="DefaultParagraphFont"/>
    <w:link w:val="Quote"/>
    <w:uiPriority w:val="29"/>
    <w:rsid w:val="00801E2F"/>
    <w:rPr>
      <w:i/>
      <w:iCs/>
      <w:color w:val="404040" w:themeColor="text1" w:themeTint="BF"/>
    </w:rPr>
  </w:style>
  <w:style w:type="paragraph" w:styleId="ListParagraph">
    <w:name w:val="List Paragraph"/>
    <w:basedOn w:val="Normal"/>
    <w:uiPriority w:val="34"/>
    <w:qFormat/>
    <w:rsid w:val="00801E2F"/>
    <w:pPr>
      <w:ind w:left="720"/>
      <w:contextualSpacing/>
    </w:pPr>
  </w:style>
  <w:style w:type="character" w:styleId="IntenseEmphasis">
    <w:name w:val="Intense Emphasis"/>
    <w:basedOn w:val="DefaultParagraphFont"/>
    <w:uiPriority w:val="21"/>
    <w:qFormat/>
    <w:rsid w:val="00801E2F"/>
    <w:rPr>
      <w:i/>
      <w:iCs/>
      <w:color w:val="0F4761" w:themeColor="accent1" w:themeShade="BF"/>
    </w:rPr>
  </w:style>
  <w:style w:type="paragraph" w:styleId="IntenseQuote">
    <w:name w:val="Intense Quote"/>
    <w:basedOn w:val="Normal"/>
    <w:next w:val="Normal"/>
    <w:link w:val="IntenseQuoteChar"/>
    <w:uiPriority w:val="30"/>
    <w:qFormat/>
    <w:rsid w:val="00801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E2F"/>
    <w:rPr>
      <w:i/>
      <w:iCs/>
      <w:color w:val="0F4761" w:themeColor="accent1" w:themeShade="BF"/>
    </w:rPr>
  </w:style>
  <w:style w:type="character" w:styleId="IntenseReference">
    <w:name w:val="Intense Reference"/>
    <w:basedOn w:val="DefaultParagraphFont"/>
    <w:uiPriority w:val="32"/>
    <w:qFormat/>
    <w:rsid w:val="00801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2C206-CED8-47F6-9238-9BE9F2A7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DFA28-EA3D-4195-86BD-48820506DBFE}">
  <ds:schemaRefs>
    <ds:schemaRef ds:uri="http://schemas.microsoft.com/sharepoint/events"/>
  </ds:schemaRefs>
</ds:datastoreItem>
</file>

<file path=customXml/itemProps3.xml><?xml version="1.0" encoding="utf-8"?>
<ds:datastoreItem xmlns:ds="http://schemas.openxmlformats.org/officeDocument/2006/customXml" ds:itemID="{166CE642-FCDE-4ADC-8DAA-E06D40A542AA}">
  <ds:schemaRefs>
    <ds:schemaRef ds:uri="http://www.w3.org/XML/1998/namespace"/>
    <ds:schemaRef ds:uri="http://schemas.microsoft.com/office/2006/metadata/properties"/>
    <ds:schemaRef ds:uri="http://purl.org/dc/dcmitype/"/>
    <ds:schemaRef ds:uri="http://schemas.microsoft.com/office/infopath/2007/PartnerControls"/>
    <ds:schemaRef ds:uri="3d385984-9344-419b-a80b-49c06a2bdab8"/>
    <ds:schemaRef ds:uri="http://schemas.microsoft.com/office/2006/documentManagement/types"/>
    <ds:schemaRef ds:uri="http://schemas.openxmlformats.org/package/2006/metadata/core-properties"/>
    <ds:schemaRef ds:uri="20393cdf-440a-4521-8f19-00ba43423d00"/>
    <ds:schemaRef ds:uri="http://purl.org/dc/terms/"/>
    <ds:schemaRef ds:uri="http://purl.org/dc/elements/1.1/"/>
  </ds:schemaRefs>
</ds:datastoreItem>
</file>

<file path=customXml/itemProps4.xml><?xml version="1.0" encoding="utf-8"?>
<ds:datastoreItem xmlns:ds="http://schemas.openxmlformats.org/officeDocument/2006/customXml" ds:itemID="{5498129D-9C92-4B46-8E45-082A66443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677 - Jason Yip - Philanthropy - Public inquiry</vt:lpstr>
    </vt:vector>
  </TitlesOfParts>
  <Company>Jason Yip</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677 - Jason Yip - Philanthropy - Public inquiry</dc:title>
  <dc:subject/>
  <dc:creator>Jason Yip</dc:creator>
  <cp:keywords/>
  <dc:description/>
  <cp:lastModifiedBy>Chris Alston</cp:lastModifiedBy>
  <cp:revision>4</cp:revision>
  <dcterms:created xsi:type="dcterms:W3CDTF">2024-02-09T02:05:00Z</dcterms:created>
  <dcterms:modified xsi:type="dcterms:W3CDTF">2024-02-29T23:52:00Z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2024-02-29T23:50:42Z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806897c5-f2d1-44bc-8bc0-8e2681b341ef</vt:lpwstr>
  </property>
  <property fmtid="{D5CDD505-2E9C-101B-9397-08002B2CF9AE}" pid="11" name="MSIP_Label_c1f2b1ce-4212-46db-a901-dd8453f57141_ContentBits">
    <vt:lpwstr>0</vt:lpwstr>
  </property>
</Properties>
</file>