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DAB3A" w14:textId="0B2AFA9D" w:rsidR="00CB17F4" w:rsidRPr="005869D8" w:rsidRDefault="00481BBB" w:rsidP="00187A84">
      <w:pPr>
        <w:pStyle w:val="Heading1"/>
        <w:rPr>
          <w:lang w:val="en-AU"/>
        </w:rPr>
      </w:pPr>
      <w:bookmarkStart w:id="0" w:name="_GoBack"/>
      <w:bookmarkEnd w:id="0"/>
      <w:r>
        <w:rPr>
          <w:lang w:val="en-AU"/>
        </w:rPr>
        <w:t>Improving the role of R</w:t>
      </w:r>
      <w:r w:rsidR="00AC5488">
        <w:rPr>
          <w:lang w:val="en-AU"/>
        </w:rPr>
        <w:t xml:space="preserve">iver </w:t>
      </w:r>
      <w:r>
        <w:rPr>
          <w:lang w:val="en-AU"/>
        </w:rPr>
        <w:t>B</w:t>
      </w:r>
      <w:r w:rsidR="00AC5488">
        <w:rPr>
          <w:lang w:val="en-AU"/>
        </w:rPr>
        <w:t xml:space="preserve">asin </w:t>
      </w:r>
      <w:r>
        <w:rPr>
          <w:lang w:val="en-AU"/>
        </w:rPr>
        <w:t>O</w:t>
      </w:r>
      <w:r w:rsidR="00AC5488">
        <w:rPr>
          <w:lang w:val="en-AU"/>
        </w:rPr>
        <w:t>rganisation</w:t>
      </w:r>
      <w:r>
        <w:rPr>
          <w:lang w:val="en-AU"/>
        </w:rPr>
        <w:t xml:space="preserve">s in </w:t>
      </w:r>
      <w:r w:rsidR="00BC50E4" w:rsidRPr="005869D8">
        <w:rPr>
          <w:lang w:val="en-AU"/>
        </w:rPr>
        <w:t xml:space="preserve">sustainable </w:t>
      </w:r>
      <w:r w:rsidR="00CB17F4" w:rsidRPr="005869D8">
        <w:rPr>
          <w:lang w:val="en-AU"/>
        </w:rPr>
        <w:t>river basin governance</w:t>
      </w:r>
      <w:r w:rsidR="00030051">
        <w:rPr>
          <w:lang w:val="en-AU"/>
        </w:rPr>
        <w:t xml:space="preserve"> by</w:t>
      </w:r>
      <w:r>
        <w:rPr>
          <w:lang w:val="en-AU"/>
        </w:rPr>
        <w:t xml:space="preserve"> </w:t>
      </w:r>
      <w:r w:rsidR="00B00FFF">
        <w:rPr>
          <w:lang w:val="en-AU"/>
        </w:rPr>
        <w:t>linking</w:t>
      </w:r>
      <w:r>
        <w:rPr>
          <w:lang w:val="en-AU"/>
        </w:rPr>
        <w:t xml:space="preserve"> social inst</w:t>
      </w:r>
      <w:r w:rsidR="00FA0839">
        <w:rPr>
          <w:lang w:val="en-AU"/>
        </w:rPr>
        <w:t>it</w:t>
      </w:r>
      <w:r>
        <w:rPr>
          <w:lang w:val="en-AU"/>
        </w:rPr>
        <w:t>utional capacity and basin biophysical capacity</w:t>
      </w:r>
      <w:r w:rsidR="00CB17F4" w:rsidRPr="005869D8">
        <w:rPr>
          <w:lang w:val="en-AU"/>
        </w:rPr>
        <w:t xml:space="preserve"> </w:t>
      </w:r>
    </w:p>
    <w:p w14:paraId="080EA172" w14:textId="61F68B9D" w:rsidR="00CB17F4" w:rsidRDefault="00A04208">
      <w:pPr>
        <w:rPr>
          <w:i/>
          <w:lang w:val="en-AU"/>
        </w:rPr>
      </w:pPr>
      <w:r w:rsidRPr="00083FEB">
        <w:rPr>
          <w:i/>
          <w:lang w:val="en-AU"/>
        </w:rPr>
        <w:t>Authors: Frederick Bouckaert</w:t>
      </w:r>
      <w:r w:rsidR="00963563" w:rsidRPr="00083FEB">
        <w:rPr>
          <w:i/>
          <w:vertAlign w:val="superscript"/>
          <w:lang w:val="en-AU"/>
        </w:rPr>
        <w:t>1</w:t>
      </w:r>
      <w:r w:rsidRPr="00083FEB">
        <w:rPr>
          <w:i/>
          <w:lang w:val="en-AU"/>
        </w:rPr>
        <w:t>, Yongping Wei</w:t>
      </w:r>
      <w:r w:rsidR="00963563" w:rsidRPr="00CD50E3">
        <w:rPr>
          <w:i/>
          <w:vertAlign w:val="superscript"/>
          <w:lang w:val="en-AU"/>
        </w:rPr>
        <w:t>1</w:t>
      </w:r>
      <w:r w:rsidRPr="00083FEB">
        <w:rPr>
          <w:i/>
          <w:lang w:val="en-AU"/>
        </w:rPr>
        <w:t>, Karen Hussey</w:t>
      </w:r>
      <w:r w:rsidR="00963563" w:rsidRPr="00CD50E3">
        <w:rPr>
          <w:i/>
          <w:vertAlign w:val="superscript"/>
          <w:lang w:val="en-AU"/>
        </w:rPr>
        <w:t>1</w:t>
      </w:r>
      <w:r w:rsidRPr="00083FEB">
        <w:rPr>
          <w:i/>
          <w:lang w:val="en-AU"/>
        </w:rPr>
        <w:t xml:space="preserve">, </w:t>
      </w:r>
      <w:r w:rsidR="00803923" w:rsidRPr="00C23F81">
        <w:rPr>
          <w:i/>
          <w:lang w:val="en-AU"/>
        </w:rPr>
        <w:t>Jamie Pittock</w:t>
      </w:r>
      <w:r w:rsidR="00963563" w:rsidRPr="00C23F81">
        <w:rPr>
          <w:i/>
          <w:vertAlign w:val="superscript"/>
          <w:lang w:val="en-AU"/>
        </w:rPr>
        <w:t>2</w:t>
      </w:r>
      <w:r w:rsidR="005C172D">
        <w:rPr>
          <w:i/>
          <w:lang w:val="en-AU"/>
        </w:rPr>
        <w:t>, Ray Ison</w:t>
      </w:r>
      <w:r w:rsidR="005C172D">
        <w:rPr>
          <w:i/>
          <w:vertAlign w:val="superscript"/>
          <w:lang w:val="en-AU"/>
        </w:rPr>
        <w:t>3</w:t>
      </w:r>
    </w:p>
    <w:p w14:paraId="34544FEE" w14:textId="77777777" w:rsidR="00963563" w:rsidRDefault="000F6A4B">
      <w:pPr>
        <w:rPr>
          <w:i/>
          <w:lang w:val="en-AU"/>
        </w:rPr>
      </w:pPr>
      <w:r w:rsidRPr="00CD50E3">
        <w:rPr>
          <w:i/>
          <w:vertAlign w:val="superscript"/>
          <w:lang w:val="en-AU"/>
        </w:rPr>
        <w:t>1</w:t>
      </w:r>
      <w:r>
        <w:rPr>
          <w:i/>
          <w:lang w:val="en-AU"/>
        </w:rPr>
        <w:t>University of Queensland</w:t>
      </w:r>
    </w:p>
    <w:p w14:paraId="218B3C2C" w14:textId="776275C4" w:rsidR="000F6A4B" w:rsidRDefault="000F6A4B">
      <w:pPr>
        <w:rPr>
          <w:i/>
          <w:lang w:val="en-AU"/>
        </w:rPr>
      </w:pPr>
      <w:r>
        <w:rPr>
          <w:i/>
          <w:vertAlign w:val="superscript"/>
          <w:lang w:val="en-AU"/>
        </w:rPr>
        <w:t>2</w:t>
      </w:r>
      <w:r w:rsidR="00F53A77">
        <w:rPr>
          <w:i/>
          <w:vertAlign w:val="superscript"/>
          <w:lang w:val="en-AU"/>
        </w:rPr>
        <w:t xml:space="preserve"> </w:t>
      </w:r>
      <w:r w:rsidR="00F53A77">
        <w:rPr>
          <w:i/>
          <w:lang w:val="en-AU"/>
        </w:rPr>
        <w:t>The A</w:t>
      </w:r>
      <w:r>
        <w:rPr>
          <w:i/>
          <w:lang w:val="en-AU"/>
        </w:rPr>
        <w:t>ustralian National University</w:t>
      </w:r>
    </w:p>
    <w:p w14:paraId="48D1ACF3" w14:textId="174CDBB0" w:rsidR="005C172D" w:rsidRPr="00083FEB" w:rsidRDefault="005C172D" w:rsidP="005C172D">
      <w:pPr>
        <w:rPr>
          <w:i/>
          <w:lang w:val="en-AU"/>
        </w:rPr>
      </w:pPr>
      <w:r>
        <w:rPr>
          <w:i/>
          <w:vertAlign w:val="superscript"/>
          <w:lang w:val="en-AU"/>
        </w:rPr>
        <w:t>3</w:t>
      </w:r>
      <w:r w:rsidR="009116D7">
        <w:rPr>
          <w:i/>
          <w:lang w:val="en-AU"/>
        </w:rPr>
        <w:t>Applied Systems Thinking in Practice Group, STEM Faculty, The Open University UK</w:t>
      </w:r>
    </w:p>
    <w:p w14:paraId="2F4A5E0E" w14:textId="77777777" w:rsidR="005C172D" w:rsidRDefault="005C172D">
      <w:pPr>
        <w:rPr>
          <w:i/>
          <w:lang w:val="en-AU"/>
        </w:rPr>
      </w:pPr>
    </w:p>
    <w:p w14:paraId="374AB43A" w14:textId="77777777" w:rsidR="009A0B1C" w:rsidRPr="005869D8" w:rsidRDefault="009A0B1C" w:rsidP="00177C13">
      <w:pPr>
        <w:pStyle w:val="Heading2"/>
        <w:rPr>
          <w:lang w:val="en-AU"/>
        </w:rPr>
      </w:pPr>
      <w:r w:rsidRPr="005869D8">
        <w:rPr>
          <w:lang w:val="en-AU"/>
        </w:rPr>
        <w:t>Abstract</w:t>
      </w:r>
    </w:p>
    <w:p w14:paraId="4B41C8B0" w14:textId="5014F4B8" w:rsidR="00EF16A8" w:rsidRDefault="005061B8" w:rsidP="00531CD4">
      <w:pPr>
        <w:rPr>
          <w:lang w:val="en-AU"/>
        </w:rPr>
      </w:pPr>
      <w:r>
        <w:rPr>
          <w:lang w:val="en-AU"/>
        </w:rPr>
        <w:t>T</w:t>
      </w:r>
      <w:r w:rsidRPr="005869D8">
        <w:rPr>
          <w:lang w:val="en-AU"/>
        </w:rPr>
        <w:t>he river basin organisation (RBO) model</w:t>
      </w:r>
      <w:r>
        <w:rPr>
          <w:lang w:val="en-AU"/>
        </w:rPr>
        <w:t xml:space="preserve"> </w:t>
      </w:r>
      <w:r w:rsidR="00F53A77">
        <w:rPr>
          <w:lang w:val="en-AU"/>
        </w:rPr>
        <w:t xml:space="preserve">has been </w:t>
      </w:r>
      <w:r>
        <w:rPr>
          <w:lang w:val="en-AU"/>
        </w:rPr>
        <w:t xml:space="preserve">advocated </w:t>
      </w:r>
      <w:r w:rsidRPr="005869D8">
        <w:rPr>
          <w:lang w:val="en-AU"/>
        </w:rPr>
        <w:t xml:space="preserve">as </w:t>
      </w:r>
      <w:r w:rsidR="00EE1113">
        <w:rPr>
          <w:lang w:val="en-AU"/>
        </w:rPr>
        <w:t>organisational</w:t>
      </w:r>
      <w:r w:rsidR="00EE1113" w:rsidRPr="005869D8">
        <w:rPr>
          <w:lang w:val="en-AU"/>
        </w:rPr>
        <w:t xml:space="preserve"> best practice for </w:t>
      </w:r>
      <w:r w:rsidR="004D0D79" w:rsidRPr="005869D8">
        <w:rPr>
          <w:lang w:val="en-AU"/>
        </w:rPr>
        <w:t xml:space="preserve">sustainable </w:t>
      </w:r>
      <w:r w:rsidR="00EE1113" w:rsidRPr="005869D8">
        <w:rPr>
          <w:lang w:val="en-AU"/>
        </w:rPr>
        <w:t>river basin management</w:t>
      </w:r>
      <w:r>
        <w:rPr>
          <w:lang w:val="en-AU"/>
        </w:rPr>
        <w:t xml:space="preserve">, </w:t>
      </w:r>
      <w:r w:rsidRPr="005869D8">
        <w:rPr>
          <w:lang w:val="en-AU"/>
        </w:rPr>
        <w:t xml:space="preserve">despite </w:t>
      </w:r>
      <w:r w:rsidR="00D76729">
        <w:rPr>
          <w:lang w:val="en-AU"/>
        </w:rPr>
        <w:t>scant evidence of its</w:t>
      </w:r>
      <w:r w:rsidRPr="005869D8">
        <w:rPr>
          <w:lang w:val="en-AU"/>
        </w:rPr>
        <w:t xml:space="preserve"> effectiveness </w:t>
      </w:r>
      <w:r w:rsidR="00D76729">
        <w:rPr>
          <w:lang w:val="en-AU"/>
        </w:rPr>
        <w:t xml:space="preserve">to manage complex </w:t>
      </w:r>
      <w:r w:rsidR="00EC343F">
        <w:rPr>
          <w:lang w:val="en-AU"/>
        </w:rPr>
        <w:t xml:space="preserve">river </w:t>
      </w:r>
      <w:r w:rsidR="00D76729">
        <w:rPr>
          <w:lang w:val="en-AU"/>
        </w:rPr>
        <w:t>systems</w:t>
      </w:r>
      <w:r w:rsidRPr="005869D8">
        <w:rPr>
          <w:lang w:val="en-AU"/>
        </w:rPr>
        <w:t>.</w:t>
      </w:r>
      <w:r w:rsidR="00BE6C43">
        <w:rPr>
          <w:lang w:val="en-AU"/>
        </w:rPr>
        <w:t xml:space="preserve"> </w:t>
      </w:r>
      <w:r w:rsidR="000B463C" w:rsidRPr="005869D8">
        <w:rPr>
          <w:lang w:val="en-AU"/>
        </w:rPr>
        <w:t xml:space="preserve">This review provides a framework </w:t>
      </w:r>
      <w:r w:rsidR="00F97F77">
        <w:rPr>
          <w:lang w:val="en-AU"/>
        </w:rPr>
        <w:t xml:space="preserve">which </w:t>
      </w:r>
      <w:r w:rsidR="00491ABF" w:rsidRPr="005869D8">
        <w:rPr>
          <w:lang w:val="en-AU"/>
        </w:rPr>
        <w:t xml:space="preserve">combines functional </w:t>
      </w:r>
      <w:r w:rsidR="009116D7">
        <w:rPr>
          <w:lang w:val="en-AU"/>
        </w:rPr>
        <w:t>social-</w:t>
      </w:r>
      <w:r w:rsidR="00F97F77">
        <w:rPr>
          <w:lang w:val="en-AU"/>
        </w:rPr>
        <w:t xml:space="preserve">institutional </w:t>
      </w:r>
      <w:r w:rsidR="00E65146">
        <w:rPr>
          <w:lang w:val="en-AU"/>
        </w:rPr>
        <w:t>capacitie</w:t>
      </w:r>
      <w:r w:rsidR="00E65146" w:rsidRPr="005869D8">
        <w:rPr>
          <w:lang w:val="en-AU"/>
        </w:rPr>
        <w:t>s</w:t>
      </w:r>
      <w:r w:rsidR="00F97F77" w:rsidRPr="005869D8">
        <w:rPr>
          <w:lang w:val="en-AU"/>
        </w:rPr>
        <w:t xml:space="preserve"> </w:t>
      </w:r>
      <w:r w:rsidR="00491ABF" w:rsidRPr="005869D8">
        <w:rPr>
          <w:lang w:val="en-AU"/>
        </w:rPr>
        <w:t xml:space="preserve">with </w:t>
      </w:r>
      <w:r w:rsidR="00F97F77">
        <w:rPr>
          <w:lang w:val="en-AU"/>
        </w:rPr>
        <w:t xml:space="preserve">basin </w:t>
      </w:r>
      <w:r w:rsidR="00187A84" w:rsidRPr="005869D8">
        <w:rPr>
          <w:lang w:val="en-AU"/>
        </w:rPr>
        <w:t>biophysical indicators</w:t>
      </w:r>
      <w:r w:rsidR="000B463C" w:rsidRPr="005869D8">
        <w:rPr>
          <w:lang w:val="en-AU"/>
        </w:rPr>
        <w:t xml:space="preserve"> </w:t>
      </w:r>
      <w:r w:rsidR="006F6F09" w:rsidRPr="005869D8">
        <w:rPr>
          <w:lang w:val="en-AU"/>
        </w:rPr>
        <w:t>in a diagnostic</w:t>
      </w:r>
      <w:r w:rsidR="00187A84" w:rsidRPr="005869D8">
        <w:rPr>
          <w:lang w:val="en-AU"/>
        </w:rPr>
        <w:t xml:space="preserve"> tool to determine </w:t>
      </w:r>
      <w:r w:rsidR="009116D7">
        <w:rPr>
          <w:lang w:val="en-AU"/>
        </w:rPr>
        <w:t xml:space="preserve">RBO </w:t>
      </w:r>
      <w:r w:rsidR="00F97F77">
        <w:rPr>
          <w:lang w:val="en-AU"/>
        </w:rPr>
        <w:t>governance performance</w:t>
      </w:r>
      <w:r w:rsidR="00E47CCC">
        <w:rPr>
          <w:lang w:val="en-AU"/>
        </w:rPr>
        <w:t>.</w:t>
      </w:r>
      <w:r w:rsidR="00187A84" w:rsidRPr="005869D8">
        <w:rPr>
          <w:lang w:val="en-AU"/>
        </w:rPr>
        <w:t xml:space="preserve"> </w:t>
      </w:r>
      <w:r w:rsidR="00184B9A">
        <w:rPr>
          <w:lang w:val="en-AU"/>
        </w:rPr>
        <w:t>Each of t</w:t>
      </w:r>
      <w:r w:rsidR="00970387">
        <w:rPr>
          <w:lang w:val="en-AU"/>
        </w:rPr>
        <w:t>hese two capacities are represented by four groups of indicators respectively coverin</w:t>
      </w:r>
      <w:r w:rsidR="00ED7D16">
        <w:rPr>
          <w:lang w:val="en-AU"/>
        </w:rPr>
        <w:t xml:space="preserve">g social learning capacity and biophysical </w:t>
      </w:r>
      <w:r w:rsidR="00184B9A">
        <w:rPr>
          <w:lang w:val="en-AU"/>
        </w:rPr>
        <w:t xml:space="preserve">capacity. </w:t>
      </w:r>
      <w:r w:rsidR="00B12504" w:rsidRPr="005869D8">
        <w:rPr>
          <w:lang w:val="en-AU"/>
        </w:rPr>
        <w:t>The distance</w:t>
      </w:r>
      <w:r w:rsidR="00974D22">
        <w:rPr>
          <w:lang w:val="en-AU"/>
        </w:rPr>
        <w:t xml:space="preserve"> and alignment</w:t>
      </w:r>
      <w:r w:rsidR="00B12504" w:rsidRPr="005869D8">
        <w:rPr>
          <w:lang w:val="en-AU"/>
        </w:rPr>
        <w:t xml:space="preserve"> between capacity and </w:t>
      </w:r>
      <w:r w:rsidR="004C77D7">
        <w:rPr>
          <w:lang w:val="en-AU"/>
        </w:rPr>
        <w:t>measure of performance</w:t>
      </w:r>
      <w:r w:rsidR="004C77D7" w:rsidRPr="005869D8">
        <w:rPr>
          <w:lang w:val="en-AU"/>
        </w:rPr>
        <w:t xml:space="preserve"> </w:t>
      </w:r>
      <w:r w:rsidR="00B12504" w:rsidRPr="005869D8">
        <w:rPr>
          <w:lang w:val="en-AU"/>
        </w:rPr>
        <w:t xml:space="preserve">scores </w:t>
      </w:r>
      <w:r w:rsidR="004C77D7">
        <w:rPr>
          <w:lang w:val="en-AU"/>
        </w:rPr>
        <w:t>can be used to</w:t>
      </w:r>
      <w:r w:rsidR="00B12504" w:rsidRPr="005869D8">
        <w:rPr>
          <w:lang w:val="en-AU"/>
        </w:rPr>
        <w:t xml:space="preserve"> prioriti</w:t>
      </w:r>
      <w:r w:rsidR="009C7450">
        <w:rPr>
          <w:lang w:val="en-AU"/>
        </w:rPr>
        <w:t>s</w:t>
      </w:r>
      <w:r w:rsidR="00B12504" w:rsidRPr="005869D8">
        <w:rPr>
          <w:lang w:val="en-AU"/>
        </w:rPr>
        <w:t>e</w:t>
      </w:r>
      <w:r w:rsidR="004C77D7">
        <w:rPr>
          <w:lang w:val="en-AU"/>
        </w:rPr>
        <w:t xml:space="preserve"> program planning</w:t>
      </w:r>
      <w:r w:rsidR="00B12504" w:rsidRPr="005869D8">
        <w:rPr>
          <w:lang w:val="en-AU"/>
        </w:rPr>
        <w:t xml:space="preserve"> and resourc</w:t>
      </w:r>
      <w:r w:rsidR="001B1A8C" w:rsidRPr="005869D8">
        <w:rPr>
          <w:lang w:val="en-AU"/>
        </w:rPr>
        <w:t>e allocat</w:t>
      </w:r>
      <w:r w:rsidR="004C77D7">
        <w:rPr>
          <w:lang w:val="en-AU"/>
        </w:rPr>
        <w:t>ion</w:t>
      </w:r>
      <w:r w:rsidR="001B1A8C" w:rsidRPr="005869D8">
        <w:rPr>
          <w:lang w:val="en-AU"/>
        </w:rPr>
        <w:t xml:space="preserve"> for </w:t>
      </w:r>
      <w:r w:rsidR="00A17C89">
        <w:rPr>
          <w:lang w:val="en-AU"/>
        </w:rPr>
        <w:t>improving river basin governance</w:t>
      </w:r>
      <w:r w:rsidR="007D225E">
        <w:rPr>
          <w:lang w:val="en-AU"/>
        </w:rPr>
        <w:t xml:space="preserve">, and to undertake periodic evaluations as part of </w:t>
      </w:r>
      <w:r w:rsidR="00102CD0">
        <w:rPr>
          <w:lang w:val="en-AU"/>
        </w:rPr>
        <w:t>a</w:t>
      </w:r>
      <w:r w:rsidR="00102CD0" w:rsidDel="00AF58E4">
        <w:rPr>
          <w:lang w:val="en-AU"/>
        </w:rPr>
        <w:t xml:space="preserve"> </w:t>
      </w:r>
      <w:r w:rsidR="007D225E">
        <w:rPr>
          <w:lang w:val="en-AU"/>
        </w:rPr>
        <w:t>trajectory analysis</w:t>
      </w:r>
      <w:r w:rsidR="001B1A8C" w:rsidRPr="005869D8">
        <w:rPr>
          <w:lang w:val="en-AU"/>
        </w:rPr>
        <w:t xml:space="preserve">. </w:t>
      </w:r>
      <w:r w:rsidR="00EF16A8">
        <w:rPr>
          <w:lang w:val="en-AU"/>
        </w:rPr>
        <w:t xml:space="preserve">The </w:t>
      </w:r>
      <w:r w:rsidR="00EF16A8" w:rsidRPr="00820311">
        <w:rPr>
          <w:lang w:val="en-AU"/>
        </w:rPr>
        <w:t>diagnostic</w:t>
      </w:r>
      <w:r w:rsidR="00EF16A8">
        <w:rPr>
          <w:lang w:val="en-AU"/>
        </w:rPr>
        <w:t xml:space="preserve"> functional framework</w:t>
      </w:r>
      <w:r w:rsidR="00820311">
        <w:rPr>
          <w:lang w:val="en-AU"/>
        </w:rPr>
        <w:t xml:space="preserve"> provides tangible indicators of performance around key concepts in river basin governance. It</w:t>
      </w:r>
      <w:r w:rsidR="00EF16A8">
        <w:rPr>
          <w:lang w:val="en-AU"/>
        </w:rPr>
        <w:t xml:space="preserve"> </w:t>
      </w:r>
      <w:r w:rsidR="004C77D7">
        <w:rPr>
          <w:lang w:val="en-AU"/>
        </w:rPr>
        <w:t>offers a</w:t>
      </w:r>
      <w:r w:rsidR="00EF16A8">
        <w:rPr>
          <w:lang w:val="en-AU"/>
        </w:rPr>
        <w:t xml:space="preserve"> first attempt to strengthen the position and effectiveness of an RBO in dealing with complex adaptive systems.</w:t>
      </w:r>
    </w:p>
    <w:p w14:paraId="35BCDB09" w14:textId="77777777" w:rsidR="009C676A" w:rsidRPr="00083FEB" w:rsidRDefault="009C676A" w:rsidP="00083FEB">
      <w:pPr>
        <w:rPr>
          <w:lang w:val="en-AU"/>
        </w:rPr>
      </w:pPr>
    </w:p>
    <w:p w14:paraId="292BAC9B" w14:textId="77777777" w:rsidR="00397155" w:rsidRPr="00397155" w:rsidRDefault="00D31373" w:rsidP="00BA4B4B">
      <w:pPr>
        <w:pStyle w:val="Heading2"/>
        <w:rPr>
          <w:lang w:val="en-AU"/>
        </w:rPr>
      </w:pPr>
      <w:r w:rsidRPr="00BA4B4B">
        <w:t>Introduction</w:t>
      </w:r>
    </w:p>
    <w:p w14:paraId="0B8982F7" w14:textId="51510A24" w:rsidR="000075FE" w:rsidRDefault="00B70F33" w:rsidP="00853776">
      <w:pPr>
        <w:rPr>
          <w:lang w:val="en-AU"/>
        </w:rPr>
      </w:pPr>
      <w:r w:rsidRPr="005869D8">
        <w:rPr>
          <w:lang w:val="en-AU"/>
        </w:rPr>
        <w:t>Governance of river basins is complex and context specific</w:t>
      </w:r>
      <w:r w:rsidR="00450309">
        <w:rPr>
          <w:lang w:val="en-AU"/>
        </w:rPr>
        <w:t xml:space="preserve"> [1]</w:t>
      </w:r>
      <w:r w:rsidRPr="005869D8">
        <w:rPr>
          <w:lang w:val="en-AU"/>
        </w:rPr>
        <w:t xml:space="preserve">, nevertheless, </w:t>
      </w:r>
      <w:r w:rsidR="003D70C9">
        <w:rPr>
          <w:lang w:val="en-AU"/>
        </w:rPr>
        <w:t xml:space="preserve">many </w:t>
      </w:r>
      <w:r w:rsidR="00C73AC3">
        <w:rPr>
          <w:lang w:val="en-AU"/>
        </w:rPr>
        <w:t xml:space="preserve">governance </w:t>
      </w:r>
      <w:r w:rsidR="00C73AC3" w:rsidRPr="005869D8">
        <w:rPr>
          <w:lang w:val="en-AU"/>
        </w:rPr>
        <w:t>issues</w:t>
      </w:r>
      <w:r w:rsidR="003D70C9">
        <w:rPr>
          <w:lang w:val="en-AU"/>
        </w:rPr>
        <w:t xml:space="preserve"> are similar around the world</w:t>
      </w:r>
      <w:r w:rsidR="009C2F45">
        <w:rPr>
          <w:lang w:val="en-AU"/>
        </w:rPr>
        <w:t>:</w:t>
      </w:r>
      <w:r w:rsidR="00C73AC3" w:rsidRPr="005869D8">
        <w:rPr>
          <w:lang w:val="en-AU"/>
        </w:rPr>
        <w:t xml:space="preserve"> </w:t>
      </w:r>
      <w:r w:rsidR="00C73AC3">
        <w:rPr>
          <w:lang w:val="en-AU"/>
        </w:rPr>
        <w:t>d</w:t>
      </w:r>
      <w:r w:rsidRPr="005869D8">
        <w:rPr>
          <w:lang w:val="en-AU"/>
        </w:rPr>
        <w:t>rought</w:t>
      </w:r>
      <w:r w:rsidR="000274DD">
        <w:rPr>
          <w:lang w:val="en-AU"/>
        </w:rPr>
        <w:t xml:space="preserve"> (</w:t>
      </w:r>
      <w:r w:rsidR="0014678C">
        <w:rPr>
          <w:lang w:val="en-AU"/>
        </w:rPr>
        <w:t>demand exceeds supply</w:t>
      </w:r>
      <w:r w:rsidR="000274DD">
        <w:rPr>
          <w:lang w:val="en-AU"/>
        </w:rPr>
        <w:t>)</w:t>
      </w:r>
      <w:r w:rsidRPr="005869D8">
        <w:rPr>
          <w:lang w:val="en-AU"/>
        </w:rPr>
        <w:t>, flooding</w:t>
      </w:r>
      <w:r w:rsidR="00966A7C">
        <w:rPr>
          <w:lang w:val="en-AU"/>
        </w:rPr>
        <w:t xml:space="preserve"> </w:t>
      </w:r>
      <w:r w:rsidR="000274DD">
        <w:rPr>
          <w:lang w:val="en-AU"/>
        </w:rPr>
        <w:t>(</w:t>
      </w:r>
      <w:r w:rsidR="0014678C">
        <w:rPr>
          <w:lang w:val="en-AU"/>
        </w:rPr>
        <w:t>supply exceeds demand</w:t>
      </w:r>
      <w:r w:rsidR="000274DD">
        <w:rPr>
          <w:lang w:val="en-AU"/>
        </w:rPr>
        <w:t xml:space="preserve">) </w:t>
      </w:r>
      <w:r w:rsidRPr="005869D8">
        <w:rPr>
          <w:lang w:val="en-AU"/>
        </w:rPr>
        <w:t xml:space="preserve">and water </w:t>
      </w:r>
      <w:r w:rsidR="0014678C">
        <w:rPr>
          <w:lang w:val="en-AU"/>
        </w:rPr>
        <w:t xml:space="preserve">quality degradation </w:t>
      </w:r>
      <w:r w:rsidR="000274DD">
        <w:rPr>
          <w:lang w:val="en-AU"/>
        </w:rPr>
        <w:t>(</w:t>
      </w:r>
      <w:r w:rsidR="0014678C">
        <w:rPr>
          <w:lang w:val="en-AU"/>
        </w:rPr>
        <w:t>pollution, saltwater intrusion</w:t>
      </w:r>
      <w:r w:rsidR="00B22B9C">
        <w:rPr>
          <w:lang w:val="en-AU"/>
        </w:rPr>
        <w:t>, turbidity</w:t>
      </w:r>
      <w:r w:rsidR="003A3CFD">
        <w:rPr>
          <w:lang w:val="en-AU"/>
        </w:rPr>
        <w:t>, algal blooms, etc</w:t>
      </w:r>
      <w:r w:rsidR="00EF16A8">
        <w:rPr>
          <w:lang w:val="en-AU"/>
        </w:rPr>
        <w:t>.</w:t>
      </w:r>
      <w:r w:rsidR="000274DD">
        <w:rPr>
          <w:lang w:val="en-AU"/>
        </w:rPr>
        <w:t>)</w:t>
      </w:r>
      <w:r w:rsidRPr="005869D8">
        <w:rPr>
          <w:lang w:val="en-AU"/>
        </w:rPr>
        <w:t xml:space="preserve"> </w:t>
      </w:r>
      <w:r w:rsidR="007024FB">
        <w:rPr>
          <w:lang w:val="en-AU"/>
        </w:rPr>
        <w:t>[2]</w:t>
      </w:r>
      <w:r w:rsidRPr="005869D8">
        <w:rPr>
          <w:lang w:val="en-AU"/>
        </w:rPr>
        <w:t xml:space="preserve">. </w:t>
      </w:r>
      <w:r w:rsidR="009C2F45">
        <w:rPr>
          <w:lang w:val="en-AU"/>
        </w:rPr>
        <w:t xml:space="preserve"> </w:t>
      </w:r>
      <w:r w:rsidRPr="005869D8">
        <w:rPr>
          <w:lang w:val="en-AU"/>
        </w:rPr>
        <w:t>Emerging threats to sustainable development of our water resources include</w:t>
      </w:r>
      <w:r w:rsidR="00894BBE">
        <w:rPr>
          <w:lang w:val="en-AU"/>
        </w:rPr>
        <w:t xml:space="preserve"> </w:t>
      </w:r>
      <w:r w:rsidRPr="005869D8">
        <w:rPr>
          <w:lang w:val="en-AU"/>
        </w:rPr>
        <w:t xml:space="preserve">changes in hydrology, geomorphology, erosion, sedimentation, </w:t>
      </w:r>
      <w:r w:rsidR="00B12C0D">
        <w:rPr>
          <w:lang w:val="en-AU"/>
        </w:rPr>
        <w:t>and</w:t>
      </w:r>
      <w:r w:rsidRPr="005869D8">
        <w:rPr>
          <w:lang w:val="en-AU"/>
        </w:rPr>
        <w:t xml:space="preserve"> connectivity</w:t>
      </w:r>
      <w:r w:rsidR="00290CD2">
        <w:rPr>
          <w:lang w:val="en-AU"/>
        </w:rPr>
        <w:t xml:space="preserve"> driven by population pressure, economic development and climate change</w:t>
      </w:r>
      <w:r w:rsidRPr="005869D8">
        <w:rPr>
          <w:lang w:val="en-AU"/>
        </w:rPr>
        <w:t>, and the resulting degradation of freshwater ecosystems and ecosystem services</w:t>
      </w:r>
      <w:r w:rsidR="00450309">
        <w:rPr>
          <w:lang w:val="en-AU"/>
        </w:rPr>
        <w:t xml:space="preserve"> [3, 4]</w:t>
      </w:r>
      <w:r w:rsidRPr="005869D8">
        <w:rPr>
          <w:lang w:val="en-AU"/>
        </w:rPr>
        <w:t xml:space="preserve">. </w:t>
      </w:r>
    </w:p>
    <w:p w14:paraId="3571EA3D" w14:textId="77777777" w:rsidR="000075FE" w:rsidRDefault="000075FE" w:rsidP="00853776">
      <w:pPr>
        <w:rPr>
          <w:lang w:val="en-AU"/>
        </w:rPr>
      </w:pPr>
    </w:p>
    <w:p w14:paraId="6E33FBF3" w14:textId="5E6671F6" w:rsidR="000075FE" w:rsidRPr="00E13D82" w:rsidRDefault="00820311" w:rsidP="00E13D82">
      <w:pPr>
        <w:pStyle w:val="CommentText"/>
      </w:pPr>
      <w:r>
        <w:t xml:space="preserve">Water crises are evident everywhere, with </w:t>
      </w:r>
      <w:r w:rsidR="00F53A77">
        <w:t xml:space="preserve">almost no </w:t>
      </w:r>
      <w:r>
        <w:t xml:space="preserve">river basin currently managed sustainably anywhere in the world – a fact which is increasingly recognized as being a failure in </w:t>
      </w:r>
      <w:r w:rsidRPr="00DD5EB3">
        <w:rPr>
          <w:i/>
        </w:rPr>
        <w:t>governance</w:t>
      </w:r>
      <w:r>
        <w:t xml:space="preserve"> </w:t>
      </w:r>
      <w:r w:rsidR="00846946">
        <w:rPr>
          <w:lang w:val="en-AU"/>
        </w:rPr>
        <w:t>[5</w:t>
      </w:r>
      <w:r w:rsidR="00E402B3">
        <w:rPr>
          <w:lang w:val="en-AU"/>
        </w:rPr>
        <w:t>]</w:t>
      </w:r>
      <w:r w:rsidR="000F1A3C">
        <w:rPr>
          <w:lang w:val="en-AU"/>
        </w:rPr>
        <w:t>.</w:t>
      </w:r>
      <w:r w:rsidR="00F25E16">
        <w:rPr>
          <w:lang w:val="en-AU"/>
        </w:rPr>
        <w:t xml:space="preserve"> </w:t>
      </w:r>
      <w:r w:rsidR="004A46B4">
        <w:rPr>
          <w:lang w:val="en-AU"/>
        </w:rPr>
        <w:t xml:space="preserve">The crisis of river basin </w:t>
      </w:r>
      <w:r w:rsidR="00D428CB">
        <w:rPr>
          <w:lang w:val="en-AU"/>
        </w:rPr>
        <w:t>governance</w:t>
      </w:r>
      <w:r w:rsidR="004A46B4">
        <w:rPr>
          <w:lang w:val="en-AU"/>
        </w:rPr>
        <w:t xml:space="preserve"> has been investigated </w:t>
      </w:r>
      <w:r w:rsidR="000077B4">
        <w:rPr>
          <w:lang w:val="en-AU"/>
        </w:rPr>
        <w:t xml:space="preserve">from the perspectives of </w:t>
      </w:r>
      <w:r w:rsidR="00766E65">
        <w:rPr>
          <w:i/>
          <w:lang w:val="en-AU"/>
        </w:rPr>
        <w:t>collaborative governance</w:t>
      </w:r>
      <w:r w:rsidR="00C55B76">
        <w:rPr>
          <w:i/>
          <w:lang w:val="en-AU"/>
        </w:rPr>
        <w:t xml:space="preserve"> </w:t>
      </w:r>
      <w:r w:rsidR="00C11288">
        <w:rPr>
          <w:lang w:val="en-AU"/>
        </w:rPr>
        <w:t>[6,</w:t>
      </w:r>
      <w:r w:rsidR="00102CD0">
        <w:rPr>
          <w:lang w:val="en-AU"/>
        </w:rPr>
        <w:t xml:space="preserve"> </w:t>
      </w:r>
      <w:r w:rsidR="00C11288">
        <w:rPr>
          <w:lang w:val="en-AU"/>
        </w:rPr>
        <w:t>7</w:t>
      </w:r>
      <w:r w:rsidR="00C55B76">
        <w:rPr>
          <w:lang w:val="en-AU"/>
        </w:rPr>
        <w:t>] (</w:t>
      </w:r>
      <w:r w:rsidR="00154D17">
        <w:rPr>
          <w:lang w:val="en-AU"/>
        </w:rPr>
        <w:t xml:space="preserve">adaptive governance </w:t>
      </w:r>
      <w:r w:rsidR="00E56A42">
        <w:rPr>
          <w:lang w:val="en-AU"/>
        </w:rPr>
        <w:t>[</w:t>
      </w:r>
      <w:r w:rsidR="00C11288">
        <w:rPr>
          <w:lang w:val="en-AU"/>
        </w:rPr>
        <w:t>8</w:t>
      </w:r>
      <w:r w:rsidR="00904E3F">
        <w:rPr>
          <w:lang w:val="en-AU"/>
        </w:rPr>
        <w:t xml:space="preserve">, </w:t>
      </w:r>
      <w:r w:rsidR="00C11288">
        <w:rPr>
          <w:lang w:val="en-AU"/>
        </w:rPr>
        <w:t>9</w:t>
      </w:r>
      <w:r w:rsidR="00414D54">
        <w:rPr>
          <w:lang w:val="en-AU"/>
        </w:rPr>
        <w:t xml:space="preserve">, </w:t>
      </w:r>
      <w:r w:rsidR="00C11288">
        <w:rPr>
          <w:lang w:val="en-AU"/>
        </w:rPr>
        <w:t>10</w:t>
      </w:r>
      <w:r w:rsidR="00E56A42">
        <w:rPr>
          <w:lang w:val="en-AU"/>
        </w:rPr>
        <w:t>]</w:t>
      </w:r>
      <w:r w:rsidR="00C55B76">
        <w:rPr>
          <w:lang w:val="en-AU"/>
        </w:rPr>
        <w:t xml:space="preserve"> and</w:t>
      </w:r>
      <w:r w:rsidR="00154D17">
        <w:rPr>
          <w:lang w:val="en-AU"/>
        </w:rPr>
        <w:t xml:space="preserve"> social learning [5]), </w:t>
      </w:r>
      <w:r w:rsidR="00154D17" w:rsidRPr="00E678E2">
        <w:rPr>
          <w:i/>
          <w:lang w:val="en-AU"/>
        </w:rPr>
        <w:t>social contracts</w:t>
      </w:r>
      <w:r w:rsidR="00C11288">
        <w:rPr>
          <w:lang w:val="en-AU"/>
        </w:rPr>
        <w:t xml:space="preserve"> (covenant action [1</w:t>
      </w:r>
      <w:r w:rsidR="00154D17">
        <w:rPr>
          <w:lang w:val="en-AU"/>
        </w:rPr>
        <w:t xml:space="preserve">1], </w:t>
      </w:r>
      <w:r w:rsidR="00C11288">
        <w:rPr>
          <w:lang w:val="en-AU"/>
        </w:rPr>
        <w:t>ecosystem asset management [12</w:t>
      </w:r>
      <w:r w:rsidR="00957BBA">
        <w:rPr>
          <w:lang w:val="en-AU"/>
        </w:rPr>
        <w:t xml:space="preserve">], partnership accountability </w:t>
      </w:r>
      <w:r w:rsidR="00C11288">
        <w:rPr>
          <w:lang w:val="en-AU"/>
        </w:rPr>
        <w:t>[13</w:t>
      </w:r>
      <w:r w:rsidR="00B77045">
        <w:rPr>
          <w:lang w:val="en-AU"/>
        </w:rPr>
        <w:t>]</w:t>
      </w:r>
      <w:r w:rsidR="00957BBA">
        <w:rPr>
          <w:lang w:val="en-AU"/>
        </w:rPr>
        <w:t>)</w:t>
      </w:r>
      <w:r w:rsidR="000A39EA">
        <w:rPr>
          <w:lang w:val="en-AU"/>
        </w:rPr>
        <w:t xml:space="preserve"> and </w:t>
      </w:r>
      <w:r w:rsidR="00A05F5A">
        <w:rPr>
          <w:i/>
          <w:lang w:val="en-AU"/>
        </w:rPr>
        <w:t>top down regulation</w:t>
      </w:r>
      <w:r w:rsidR="00A05F5A">
        <w:rPr>
          <w:lang w:val="en-AU"/>
        </w:rPr>
        <w:t xml:space="preserve"> (hydrocracy and overallocation [2], </w:t>
      </w:r>
      <w:r w:rsidR="00C11288">
        <w:rPr>
          <w:lang w:val="en-AU"/>
        </w:rPr>
        <w:t>hierarchy theory [14</w:t>
      </w:r>
      <w:r w:rsidR="00E37620">
        <w:rPr>
          <w:lang w:val="en-AU"/>
        </w:rPr>
        <w:t>**</w:t>
      </w:r>
      <w:r w:rsidR="008166E5">
        <w:rPr>
          <w:lang w:val="en-AU"/>
        </w:rPr>
        <w:t>]</w:t>
      </w:r>
      <w:r w:rsidR="00C11288">
        <w:rPr>
          <w:lang w:val="en-AU"/>
        </w:rPr>
        <w:t>, politics of knowledge [15</w:t>
      </w:r>
      <w:r w:rsidR="006C0371">
        <w:rPr>
          <w:lang w:val="en-AU"/>
        </w:rPr>
        <w:t>])</w:t>
      </w:r>
      <w:r w:rsidR="004A46B4">
        <w:rPr>
          <w:lang w:val="en-AU"/>
        </w:rPr>
        <w:t xml:space="preserve">.  </w:t>
      </w:r>
      <w:r w:rsidR="00DD5EB3">
        <w:rPr>
          <w:lang w:val="en-AU"/>
        </w:rPr>
        <w:t>A central pillar in integrated river basin management (IRBM) has been the establishment of river basin organisations (RBOs), yet the efficacy of those organisations has</w:t>
      </w:r>
      <w:r w:rsidR="00413944">
        <w:rPr>
          <w:lang w:val="en-AU"/>
        </w:rPr>
        <w:t xml:space="preserve"> received relatively little attention,</w:t>
      </w:r>
      <w:r w:rsidR="00233EDE">
        <w:rPr>
          <w:lang w:val="en-AU"/>
        </w:rPr>
        <w:t xml:space="preserve"> </w:t>
      </w:r>
      <w:r w:rsidR="00DD5EB3">
        <w:rPr>
          <w:lang w:val="en-AU"/>
        </w:rPr>
        <w:t xml:space="preserve">except to the extent that scholars and practitioners alike agree that </w:t>
      </w:r>
      <w:r w:rsidR="00B841F7">
        <w:rPr>
          <w:lang w:val="en-AU"/>
        </w:rPr>
        <w:t>the</w:t>
      </w:r>
      <w:r w:rsidR="00233EDE">
        <w:rPr>
          <w:lang w:val="en-AU"/>
        </w:rPr>
        <w:t xml:space="preserve"> </w:t>
      </w:r>
      <w:r w:rsidR="00413944">
        <w:rPr>
          <w:lang w:val="en-AU"/>
        </w:rPr>
        <w:t xml:space="preserve">objectives </w:t>
      </w:r>
      <w:r w:rsidR="00233EDE">
        <w:rPr>
          <w:lang w:val="en-AU"/>
        </w:rPr>
        <w:t xml:space="preserve">of RBOs </w:t>
      </w:r>
      <w:r w:rsidR="00413944">
        <w:rPr>
          <w:lang w:val="en-AU"/>
        </w:rPr>
        <w:t xml:space="preserve">are often ill defined and </w:t>
      </w:r>
      <w:r w:rsidR="00233EDE">
        <w:rPr>
          <w:lang w:val="en-AU"/>
        </w:rPr>
        <w:t xml:space="preserve">governance performance of RBOs </w:t>
      </w:r>
      <w:r w:rsidR="00413944">
        <w:rPr>
          <w:lang w:val="en-AU"/>
        </w:rPr>
        <w:t>are poorly measured</w:t>
      </w:r>
      <w:r w:rsidR="00413944" w:rsidRPr="004B49E3">
        <w:rPr>
          <w:lang w:val="en-AU"/>
        </w:rPr>
        <w:t xml:space="preserve"> [</w:t>
      </w:r>
      <w:r w:rsidR="00413944">
        <w:rPr>
          <w:lang w:val="en-AU"/>
        </w:rPr>
        <w:t>1</w:t>
      </w:r>
      <w:r w:rsidR="00C11288">
        <w:rPr>
          <w:lang w:val="en-AU"/>
        </w:rPr>
        <w:t>6</w:t>
      </w:r>
      <w:r w:rsidR="00413944" w:rsidRPr="004B49E3">
        <w:rPr>
          <w:lang w:val="en-AU"/>
        </w:rPr>
        <w:t>].</w:t>
      </w:r>
      <w:r w:rsidR="00F25E16">
        <w:rPr>
          <w:lang w:val="en-AU"/>
        </w:rPr>
        <w:t xml:space="preserve"> </w:t>
      </w:r>
      <w:r w:rsidR="009116D7">
        <w:t>R</w:t>
      </w:r>
      <w:r w:rsidR="0034707C">
        <w:t xml:space="preserve">iver basins </w:t>
      </w:r>
      <w:r w:rsidR="009116D7">
        <w:t xml:space="preserve">understood as systems </w:t>
      </w:r>
      <w:r w:rsidR="0034707C">
        <w:t>exhibit the same characteristics that are captured in Ostrom’s S</w:t>
      </w:r>
      <w:r w:rsidR="00AD0DC0">
        <w:t>ocial-</w:t>
      </w:r>
      <w:r w:rsidR="0034707C">
        <w:t>E</w:t>
      </w:r>
      <w:r w:rsidR="00AD0DC0">
        <w:t xml:space="preserve">cological </w:t>
      </w:r>
      <w:r w:rsidR="0034707C">
        <w:t>S</w:t>
      </w:r>
      <w:r w:rsidR="00AD0DC0">
        <w:t>ystems</w:t>
      </w:r>
      <w:r w:rsidR="0034707C">
        <w:t xml:space="preserve"> framework [</w:t>
      </w:r>
      <w:r w:rsidR="006C07E0">
        <w:t>17</w:t>
      </w:r>
      <w:r w:rsidR="0034707C">
        <w:t xml:space="preserve">], and the aim of this paper is to propose a diagnostic </w:t>
      </w:r>
      <w:r w:rsidR="00AD0DC0">
        <w:t xml:space="preserve">functional </w:t>
      </w:r>
      <w:r w:rsidR="0034707C">
        <w:lastRenderedPageBreak/>
        <w:t>framework that can be used to strengthen the role of RBO</w:t>
      </w:r>
      <w:r w:rsidR="009116D7">
        <w:t>s</w:t>
      </w:r>
      <w:r w:rsidR="0034707C">
        <w:t xml:space="preserve"> in sustainable river basin governance.</w:t>
      </w:r>
    </w:p>
    <w:p w14:paraId="5B5598A7" w14:textId="77777777" w:rsidR="00803923" w:rsidRDefault="00803923" w:rsidP="00853776">
      <w:pPr>
        <w:rPr>
          <w:lang w:val="en-AU"/>
        </w:rPr>
      </w:pPr>
    </w:p>
    <w:p w14:paraId="7DCE36C6" w14:textId="4EFD0BF6" w:rsidR="00803923" w:rsidRDefault="00803923" w:rsidP="00853776">
      <w:pPr>
        <w:rPr>
          <w:lang w:val="en-AU"/>
        </w:rPr>
      </w:pPr>
      <w:r>
        <w:rPr>
          <w:lang w:val="en-AU"/>
        </w:rPr>
        <w:t xml:space="preserve">This paper </w:t>
      </w:r>
      <w:r w:rsidR="007B5138">
        <w:rPr>
          <w:lang w:val="en-AU"/>
        </w:rPr>
        <w:t xml:space="preserve">is structured as follows. The </w:t>
      </w:r>
      <w:hyperlink w:anchor="_Issues" w:history="1">
        <w:r w:rsidR="00963563">
          <w:rPr>
            <w:rStyle w:val="Hyperlink"/>
            <w:lang w:val="en-AU"/>
          </w:rPr>
          <w:t>issues</w:t>
        </w:r>
      </w:hyperlink>
      <w:r w:rsidR="007B5138">
        <w:rPr>
          <w:lang w:val="en-AU"/>
        </w:rPr>
        <w:t xml:space="preserve"> section </w:t>
      </w:r>
      <w:r w:rsidR="000F6A4B">
        <w:rPr>
          <w:lang w:val="en-AU"/>
        </w:rPr>
        <w:t>will highlight</w:t>
      </w:r>
      <w:r>
        <w:rPr>
          <w:lang w:val="en-AU"/>
        </w:rPr>
        <w:t xml:space="preserve"> key governance issues including the role and position of the river basin organisation</w:t>
      </w:r>
      <w:r w:rsidR="00433675">
        <w:rPr>
          <w:lang w:val="en-AU"/>
        </w:rPr>
        <w:t xml:space="preserve"> (RBO)</w:t>
      </w:r>
      <w:r>
        <w:rPr>
          <w:lang w:val="en-AU"/>
        </w:rPr>
        <w:t xml:space="preserve">, and the various </w:t>
      </w:r>
      <w:r w:rsidR="000F6A4B">
        <w:rPr>
          <w:lang w:val="en-AU"/>
        </w:rPr>
        <w:t>relevant conceptual</w:t>
      </w:r>
      <w:r>
        <w:rPr>
          <w:lang w:val="en-AU"/>
        </w:rPr>
        <w:t xml:space="preserve"> frameworks and their limitations to </w:t>
      </w:r>
      <w:r w:rsidR="000F6A4B">
        <w:rPr>
          <w:lang w:val="en-AU"/>
        </w:rPr>
        <w:t>address those</w:t>
      </w:r>
      <w:r w:rsidR="007E6A2C">
        <w:rPr>
          <w:lang w:val="en-AU"/>
        </w:rPr>
        <w:t xml:space="preserve"> governance</w:t>
      </w:r>
      <w:r>
        <w:rPr>
          <w:lang w:val="en-AU"/>
        </w:rPr>
        <w:t xml:space="preserve"> issues</w:t>
      </w:r>
      <w:r w:rsidR="007B5138">
        <w:rPr>
          <w:lang w:val="en-AU"/>
        </w:rPr>
        <w:t xml:space="preserve">. In the next section, a </w:t>
      </w:r>
      <w:hyperlink w:anchor="_A_diagnostics_functional" w:history="1">
        <w:r w:rsidR="007B5138" w:rsidRPr="00963563">
          <w:rPr>
            <w:rStyle w:val="Hyperlink"/>
            <w:lang w:val="en-AU"/>
          </w:rPr>
          <w:t>diagnostic framework</w:t>
        </w:r>
      </w:hyperlink>
      <w:r w:rsidR="007B5138">
        <w:rPr>
          <w:lang w:val="en-AU"/>
        </w:rPr>
        <w:t xml:space="preserve"> is </w:t>
      </w:r>
      <w:r w:rsidR="00936F98">
        <w:rPr>
          <w:lang w:val="en-AU"/>
        </w:rPr>
        <w:t xml:space="preserve">conceptualised </w:t>
      </w:r>
      <w:r w:rsidR="007B5138">
        <w:rPr>
          <w:lang w:val="en-AU"/>
        </w:rPr>
        <w:t>for the role of RBO in integrated river basin management</w:t>
      </w:r>
      <w:r w:rsidR="00963563">
        <w:rPr>
          <w:lang w:val="en-AU"/>
        </w:rPr>
        <w:t xml:space="preserve">, </w:t>
      </w:r>
      <w:r w:rsidR="00D21608">
        <w:rPr>
          <w:lang w:val="en-AU"/>
        </w:rPr>
        <w:t xml:space="preserve">including indicators, </w:t>
      </w:r>
      <w:r w:rsidR="003B7A1E">
        <w:rPr>
          <w:lang w:val="en-AU"/>
        </w:rPr>
        <w:t>attributes</w:t>
      </w:r>
      <w:r w:rsidR="00D21608">
        <w:rPr>
          <w:lang w:val="en-AU"/>
        </w:rPr>
        <w:t xml:space="preserve"> and trajectory </w:t>
      </w:r>
      <w:r w:rsidR="007B5138">
        <w:rPr>
          <w:lang w:val="en-AU"/>
        </w:rPr>
        <w:t>for implementing and using the framework</w:t>
      </w:r>
      <w:r w:rsidR="00433675">
        <w:rPr>
          <w:lang w:val="en-AU"/>
        </w:rPr>
        <w:t xml:space="preserve">. The </w:t>
      </w:r>
      <w:hyperlink w:anchor="_Discussion" w:history="1">
        <w:r w:rsidR="00963563" w:rsidRPr="00963563">
          <w:rPr>
            <w:rStyle w:val="Hyperlink"/>
            <w:lang w:val="en-AU"/>
          </w:rPr>
          <w:t>d</w:t>
        </w:r>
        <w:r w:rsidR="00433675" w:rsidRPr="00963563">
          <w:rPr>
            <w:rStyle w:val="Hyperlink"/>
            <w:lang w:val="en-AU"/>
          </w:rPr>
          <w:t>iscussion</w:t>
        </w:r>
      </w:hyperlink>
      <w:r w:rsidR="006D6C4D">
        <w:rPr>
          <w:rStyle w:val="Hyperlink"/>
          <w:lang w:val="en-AU"/>
        </w:rPr>
        <w:t xml:space="preserve"> and conclusion</w:t>
      </w:r>
      <w:r w:rsidR="00433675">
        <w:rPr>
          <w:lang w:val="en-AU"/>
        </w:rPr>
        <w:t xml:space="preserve"> section </w:t>
      </w:r>
      <w:r w:rsidR="006D6C4D">
        <w:rPr>
          <w:lang w:val="en-AU"/>
        </w:rPr>
        <w:t>highlights</w:t>
      </w:r>
      <w:r w:rsidR="00C22DA2">
        <w:rPr>
          <w:lang w:val="en-AU"/>
        </w:rPr>
        <w:t xml:space="preserve"> </w:t>
      </w:r>
      <w:r w:rsidR="00433675">
        <w:rPr>
          <w:lang w:val="en-AU"/>
        </w:rPr>
        <w:t>the implications</w:t>
      </w:r>
      <w:r w:rsidR="00963563">
        <w:rPr>
          <w:lang w:val="en-AU"/>
        </w:rPr>
        <w:t xml:space="preserve"> of the proposed framework. </w:t>
      </w:r>
      <w:r w:rsidR="006D6C4D">
        <w:rPr>
          <w:lang w:val="en-AU"/>
        </w:rPr>
        <w:t>Finally,</w:t>
      </w:r>
      <w:r w:rsidR="00433675">
        <w:rPr>
          <w:lang w:val="en-AU"/>
        </w:rPr>
        <w:t xml:space="preserve"> the next steps for a </w:t>
      </w:r>
      <w:r w:rsidR="006D6C4D">
        <w:rPr>
          <w:lang w:val="en-AU"/>
        </w:rPr>
        <w:t>more detailed</w:t>
      </w:r>
      <w:r w:rsidR="007D53F8">
        <w:rPr>
          <w:lang w:val="en-AU"/>
        </w:rPr>
        <w:t xml:space="preserve"> </w:t>
      </w:r>
      <w:r w:rsidR="00433675">
        <w:rPr>
          <w:lang w:val="en-AU"/>
        </w:rPr>
        <w:t>analysis</w:t>
      </w:r>
      <w:r w:rsidR="007D53F8">
        <w:rPr>
          <w:lang w:val="en-AU"/>
        </w:rPr>
        <w:t xml:space="preserve"> and evaluation</w:t>
      </w:r>
      <w:r w:rsidR="00433675">
        <w:rPr>
          <w:lang w:val="en-AU"/>
        </w:rPr>
        <w:t xml:space="preserve"> </w:t>
      </w:r>
      <w:r w:rsidR="006D6C4D">
        <w:rPr>
          <w:lang w:val="en-AU"/>
        </w:rPr>
        <w:t xml:space="preserve">of the framework </w:t>
      </w:r>
      <w:r w:rsidR="00433675">
        <w:rPr>
          <w:lang w:val="en-AU"/>
        </w:rPr>
        <w:t xml:space="preserve">are </w:t>
      </w:r>
      <w:r w:rsidR="006D6C4D">
        <w:rPr>
          <w:lang w:val="en-AU"/>
        </w:rPr>
        <w:t>suggested.</w:t>
      </w:r>
    </w:p>
    <w:p w14:paraId="6B1850A6" w14:textId="77777777" w:rsidR="009C7450" w:rsidRDefault="009C7450" w:rsidP="00B70F33">
      <w:pPr>
        <w:rPr>
          <w:lang w:val="en-AU"/>
        </w:rPr>
      </w:pPr>
    </w:p>
    <w:p w14:paraId="1EDAE0ED" w14:textId="77777777" w:rsidR="00B70F33" w:rsidRPr="005869D8" w:rsidRDefault="00F25E16" w:rsidP="00BA4B4B">
      <w:pPr>
        <w:pStyle w:val="Heading2"/>
        <w:rPr>
          <w:lang w:val="en-AU"/>
        </w:rPr>
      </w:pPr>
      <w:bookmarkStart w:id="1" w:name="_Issues"/>
      <w:bookmarkStart w:id="2" w:name="_Ref498523281"/>
      <w:bookmarkEnd w:id="1"/>
      <w:r>
        <w:rPr>
          <w:lang w:val="en-AU"/>
        </w:rPr>
        <w:t>Issues</w:t>
      </w:r>
      <w:bookmarkEnd w:id="2"/>
    </w:p>
    <w:p w14:paraId="408C5730" w14:textId="54E78F9B" w:rsidR="00E31E68" w:rsidRPr="00E13D82" w:rsidRDefault="007E6A2C" w:rsidP="00962DE5">
      <w:r>
        <w:rPr>
          <w:lang w:val="en-AU"/>
        </w:rPr>
        <w:t>A RBO can be described as an organisation that is made up of a number of rules related to authority, aggregation, boundaries, information and pay-off (distribution of benefits and costs) of a river basin [18</w:t>
      </w:r>
      <w:r w:rsidR="00E47CCC">
        <w:rPr>
          <w:lang w:val="en-AU"/>
        </w:rPr>
        <w:t xml:space="preserve">, </w:t>
      </w:r>
      <w:r w:rsidR="00FD0BDE">
        <w:rPr>
          <w:lang w:val="en-AU"/>
        </w:rPr>
        <w:t>19</w:t>
      </w:r>
      <w:r>
        <w:rPr>
          <w:lang w:val="en-AU"/>
        </w:rPr>
        <w:t xml:space="preserve">]. </w:t>
      </w:r>
      <w:r w:rsidR="00A45CB7" w:rsidRPr="005869D8">
        <w:rPr>
          <w:lang w:val="en-AU"/>
        </w:rPr>
        <w:t>RBO</w:t>
      </w:r>
      <w:r>
        <w:rPr>
          <w:lang w:val="en-AU"/>
        </w:rPr>
        <w:t>s</w:t>
      </w:r>
      <w:r w:rsidR="00846946">
        <w:rPr>
          <w:lang w:val="en-AU"/>
        </w:rPr>
        <w:t xml:space="preserve"> </w:t>
      </w:r>
      <w:r>
        <w:rPr>
          <w:lang w:val="en-AU"/>
        </w:rPr>
        <w:t>are</w:t>
      </w:r>
      <w:r w:rsidR="009C2F45">
        <w:rPr>
          <w:lang w:val="en-AU"/>
        </w:rPr>
        <w:t xml:space="preserve"> an important component of </w:t>
      </w:r>
      <w:r w:rsidR="009C2F45" w:rsidRPr="005869D8">
        <w:rPr>
          <w:lang w:val="en-AU"/>
        </w:rPr>
        <w:t>integrated river basin management</w:t>
      </w:r>
      <w:r w:rsidR="0034391D">
        <w:rPr>
          <w:lang w:val="en-AU"/>
        </w:rPr>
        <w:t xml:space="preserve"> (IRBM)</w:t>
      </w:r>
      <w:r w:rsidR="009C2F45" w:rsidRPr="005869D8">
        <w:rPr>
          <w:lang w:val="en-AU"/>
        </w:rPr>
        <w:t xml:space="preserve"> </w:t>
      </w:r>
      <w:r w:rsidR="00846946">
        <w:rPr>
          <w:lang w:val="en-AU"/>
        </w:rPr>
        <w:t xml:space="preserve">and </w:t>
      </w:r>
      <w:r w:rsidR="00E01E50">
        <w:rPr>
          <w:lang w:val="en-AU"/>
        </w:rPr>
        <w:t xml:space="preserve">aim to </w:t>
      </w:r>
      <w:r w:rsidR="00A45CB7" w:rsidRPr="005869D8">
        <w:rPr>
          <w:lang w:val="en-AU"/>
        </w:rPr>
        <w:t xml:space="preserve">govern a basin’s </w:t>
      </w:r>
      <w:r w:rsidR="00DC5449" w:rsidRPr="005869D8">
        <w:rPr>
          <w:lang w:val="en-AU"/>
        </w:rPr>
        <w:t>geogra</w:t>
      </w:r>
      <w:r w:rsidR="00A45CB7" w:rsidRPr="005869D8">
        <w:rPr>
          <w:lang w:val="en-AU"/>
        </w:rPr>
        <w:t>phic boundaries</w:t>
      </w:r>
      <w:r w:rsidR="00DC5449" w:rsidRPr="005869D8">
        <w:rPr>
          <w:lang w:val="en-AU"/>
        </w:rPr>
        <w:t xml:space="preserve">, </w:t>
      </w:r>
      <w:r w:rsidR="00E01E50">
        <w:rPr>
          <w:lang w:val="en-AU"/>
        </w:rPr>
        <w:t xml:space="preserve">using a bioregional approach and </w:t>
      </w:r>
      <w:r w:rsidR="00DC5449" w:rsidRPr="005869D8">
        <w:rPr>
          <w:lang w:val="en-AU"/>
        </w:rPr>
        <w:t>allowing a system-wide approach</w:t>
      </w:r>
      <w:r>
        <w:rPr>
          <w:lang w:val="en-AU"/>
        </w:rPr>
        <w:t>, combined with a coordination function across the often-numerous sub-catchment organisations that can exist in a basin</w:t>
      </w:r>
      <w:r w:rsidR="00237EE6">
        <w:rPr>
          <w:lang w:val="en-AU"/>
        </w:rPr>
        <w:t>, or even as part of a water transfer scheme</w:t>
      </w:r>
      <w:r w:rsidR="00DC5449" w:rsidRPr="005869D8">
        <w:rPr>
          <w:lang w:val="en-AU"/>
        </w:rPr>
        <w:t>.</w:t>
      </w:r>
      <w:r>
        <w:rPr>
          <w:lang w:val="en-AU"/>
        </w:rPr>
        <w:t xml:space="preserve"> In this way, some RBOs can also exhibit strong elements of polycentric governance in practice </w:t>
      </w:r>
      <w:r w:rsidR="00FC7A73">
        <w:rPr>
          <w:lang w:val="en-AU"/>
        </w:rPr>
        <w:t>[</w:t>
      </w:r>
      <w:r w:rsidR="00FD0BDE">
        <w:rPr>
          <w:lang w:val="en-AU"/>
        </w:rPr>
        <w:t>20</w:t>
      </w:r>
      <w:r w:rsidR="00BA3576">
        <w:rPr>
          <w:lang w:val="en-AU"/>
        </w:rPr>
        <w:t>]</w:t>
      </w:r>
      <w:r>
        <w:rPr>
          <w:lang w:val="en-AU"/>
        </w:rPr>
        <w:t>. Thus</w:t>
      </w:r>
      <w:r w:rsidR="009116D7">
        <w:rPr>
          <w:lang w:val="en-AU"/>
        </w:rPr>
        <w:t>,</w:t>
      </w:r>
      <w:r>
        <w:rPr>
          <w:lang w:val="en-AU"/>
        </w:rPr>
        <w:t xml:space="preserve"> as </w:t>
      </w:r>
      <w:r w:rsidR="00B23411">
        <w:rPr>
          <w:lang w:val="en-AU"/>
        </w:rPr>
        <w:t>a coordinating institution, the RBO can also create the policy space where top-down regulation can meet bottom-up participation to address stakeholder user needs at various spatial scales</w:t>
      </w:r>
      <w:r w:rsidR="006024CC">
        <w:rPr>
          <w:lang w:val="en-AU"/>
        </w:rPr>
        <w:t xml:space="preserve">, despite the </w:t>
      </w:r>
      <w:r w:rsidR="00102BB3">
        <w:rPr>
          <w:lang w:val="en-AU"/>
        </w:rPr>
        <w:t>wide array of agency it</w:t>
      </w:r>
      <w:r w:rsidR="00BA3576">
        <w:rPr>
          <w:lang w:val="en-AU"/>
        </w:rPr>
        <w:t xml:space="preserve"> </w:t>
      </w:r>
      <w:r w:rsidR="00102BB3">
        <w:rPr>
          <w:lang w:val="en-AU"/>
        </w:rPr>
        <w:t>represent</w:t>
      </w:r>
      <w:r w:rsidR="001D2F1F">
        <w:rPr>
          <w:lang w:val="en-AU"/>
        </w:rPr>
        <w:t>s</w:t>
      </w:r>
      <w:r w:rsidR="00B23411">
        <w:rPr>
          <w:lang w:val="en-AU"/>
        </w:rPr>
        <w:t xml:space="preserve">. </w:t>
      </w:r>
      <w:r w:rsidR="003D202D">
        <w:rPr>
          <w:lang w:val="en-AU"/>
        </w:rPr>
        <w:t xml:space="preserve">Related </w:t>
      </w:r>
      <w:r w:rsidR="00C313B5">
        <w:rPr>
          <w:lang w:val="en-AU"/>
        </w:rPr>
        <w:t>integrated water resource management (</w:t>
      </w:r>
      <w:r w:rsidR="00EB2703">
        <w:rPr>
          <w:lang w:val="en-AU"/>
        </w:rPr>
        <w:t>IWRM</w:t>
      </w:r>
      <w:r w:rsidR="00C313B5">
        <w:rPr>
          <w:lang w:val="en-AU"/>
        </w:rPr>
        <w:t>)</w:t>
      </w:r>
      <w:r w:rsidR="00E01E50">
        <w:rPr>
          <w:lang w:val="en-AU"/>
        </w:rPr>
        <w:t xml:space="preserve"> principles include</w:t>
      </w:r>
      <w:r w:rsidR="00B81388">
        <w:rPr>
          <w:lang w:val="en-AU"/>
        </w:rPr>
        <w:t xml:space="preserve"> </w:t>
      </w:r>
      <w:r w:rsidR="00DC5449" w:rsidRPr="005869D8">
        <w:rPr>
          <w:lang w:val="en-AU"/>
        </w:rPr>
        <w:t xml:space="preserve">stakeholder </w:t>
      </w:r>
      <w:r w:rsidR="00E01E50">
        <w:rPr>
          <w:lang w:val="en-AU"/>
        </w:rPr>
        <w:t>participation</w:t>
      </w:r>
      <w:r w:rsidR="00E01E50" w:rsidRPr="005869D8">
        <w:rPr>
          <w:lang w:val="en-AU"/>
        </w:rPr>
        <w:t xml:space="preserve"> </w:t>
      </w:r>
      <w:r w:rsidR="00DC5449" w:rsidRPr="005869D8">
        <w:rPr>
          <w:lang w:val="en-AU"/>
        </w:rPr>
        <w:t>at local and catchment scales</w:t>
      </w:r>
      <w:r w:rsidR="00DC5449" w:rsidRPr="00072D49">
        <w:rPr>
          <w:lang w:val="en-AU"/>
        </w:rPr>
        <w:t xml:space="preserve">, </w:t>
      </w:r>
      <w:r w:rsidR="00B81388">
        <w:rPr>
          <w:lang w:val="en-AU"/>
        </w:rPr>
        <w:t xml:space="preserve">the need for </w:t>
      </w:r>
      <w:r w:rsidR="003617F9">
        <w:rPr>
          <w:lang w:val="en-AU"/>
        </w:rPr>
        <w:t xml:space="preserve">adaptive management (learning by doing) using </w:t>
      </w:r>
      <w:r w:rsidR="00B81388">
        <w:rPr>
          <w:lang w:val="en-AU"/>
        </w:rPr>
        <w:t xml:space="preserve">an </w:t>
      </w:r>
      <w:r w:rsidR="003617F9">
        <w:rPr>
          <w:lang w:val="en-AU"/>
        </w:rPr>
        <w:t xml:space="preserve">evidence based </w:t>
      </w:r>
      <w:r w:rsidR="00B81388">
        <w:rPr>
          <w:lang w:val="en-AU"/>
        </w:rPr>
        <w:t>interdisciplinary approach</w:t>
      </w:r>
      <w:r w:rsidR="000D42E8">
        <w:rPr>
          <w:lang w:val="en-AU"/>
        </w:rPr>
        <w:t>, and manage</w:t>
      </w:r>
      <w:r w:rsidR="00AC589E">
        <w:rPr>
          <w:lang w:val="en-AU"/>
        </w:rPr>
        <w:t>ment</w:t>
      </w:r>
      <w:r w:rsidR="000D42E8">
        <w:rPr>
          <w:lang w:val="en-AU"/>
        </w:rPr>
        <w:t xml:space="preserve"> for</w:t>
      </w:r>
      <w:r w:rsidR="00B81388">
        <w:rPr>
          <w:lang w:val="en-AU"/>
        </w:rPr>
        <w:t xml:space="preserve"> sustainable and equitable triple bottom line outcomes (social, economic and environmental) [</w:t>
      </w:r>
      <w:r w:rsidR="000A1C7B">
        <w:rPr>
          <w:rFonts w:cs="Adobe Garamond"/>
          <w:color w:val="000000"/>
          <w:lang w:val="en-AU"/>
        </w:rPr>
        <w:t>2</w:t>
      </w:r>
      <w:r w:rsidR="00FD0BDE">
        <w:rPr>
          <w:rFonts w:cs="Adobe Garamond"/>
          <w:color w:val="000000"/>
          <w:lang w:val="en-AU"/>
        </w:rPr>
        <w:t>1</w:t>
      </w:r>
      <w:r w:rsidR="00B81388">
        <w:rPr>
          <w:lang w:val="en-AU"/>
        </w:rPr>
        <w:t>].</w:t>
      </w:r>
      <w:r w:rsidR="00DC5449" w:rsidRPr="005869D8">
        <w:rPr>
          <w:lang w:val="en-AU"/>
        </w:rPr>
        <w:t xml:space="preserve"> </w:t>
      </w:r>
      <w:r w:rsidR="00046A57" w:rsidRPr="007C69ED">
        <w:rPr>
          <w:lang w:val="en-AU"/>
        </w:rPr>
        <w:t>The definition</w:t>
      </w:r>
      <w:r w:rsidR="00755AF2" w:rsidRPr="00DD10A5">
        <w:rPr>
          <w:lang w:val="en-AU"/>
        </w:rPr>
        <w:t xml:space="preserve"> of IWRM</w:t>
      </w:r>
      <w:r w:rsidR="00046A57" w:rsidRPr="00DD10A5">
        <w:rPr>
          <w:lang w:val="en-AU"/>
        </w:rPr>
        <w:t xml:space="preserve"> provided by </w:t>
      </w:r>
      <w:r w:rsidR="00046A57" w:rsidRPr="00B770B9">
        <w:rPr>
          <w:lang w:val="en-AU"/>
        </w:rPr>
        <w:t xml:space="preserve">the Global Water Partnership is </w:t>
      </w:r>
      <w:r w:rsidR="003F0243" w:rsidRPr="00B770B9">
        <w:t>‘</w:t>
      </w:r>
      <w:r w:rsidR="00BC72FB" w:rsidRPr="007C69ED">
        <w:t>a process which pro</w:t>
      </w:r>
      <w:r w:rsidR="00046A57" w:rsidRPr="007C69ED">
        <w:t>motes th</w:t>
      </w:r>
      <w:r w:rsidR="00046A57" w:rsidRPr="00DD10A5">
        <w:t>e coordinated development and management of water, land and related resources, in order to maximize the resultant economic and social welfare in an equitable manner without compromising the sustainability of vital ecosystems</w:t>
      </w:r>
      <w:r w:rsidR="003F0243" w:rsidRPr="00B770B9">
        <w:t>’</w:t>
      </w:r>
      <w:r w:rsidR="00C313B5">
        <w:t xml:space="preserve"> [2</w:t>
      </w:r>
      <w:r w:rsidR="00FD0BDE">
        <w:t>1</w:t>
      </w:r>
      <w:r w:rsidR="00C313B5">
        <w:t>]</w:t>
      </w:r>
      <w:r w:rsidR="003F0243" w:rsidRPr="00B770B9">
        <w:t>.</w:t>
      </w:r>
      <w:r w:rsidR="00C91232" w:rsidRPr="00626EB4">
        <w:t xml:space="preserve"> </w:t>
      </w:r>
      <w:r w:rsidR="00F16D61" w:rsidRPr="00B770B9">
        <w:t xml:space="preserve">Despite being </w:t>
      </w:r>
      <w:r w:rsidR="00BC72FB" w:rsidRPr="00626EB4">
        <w:t>critiqued by Biswas</w:t>
      </w:r>
      <w:r w:rsidR="003F0243" w:rsidRPr="00B770B9">
        <w:t xml:space="preserve"> in 2004</w:t>
      </w:r>
      <w:r w:rsidR="00166862" w:rsidRPr="00626EB4">
        <w:t xml:space="preserve"> </w:t>
      </w:r>
      <w:r w:rsidR="00046A57" w:rsidRPr="007C69ED">
        <w:t>[</w:t>
      </w:r>
      <w:r w:rsidR="000A1C7B" w:rsidRPr="000A1C7B">
        <w:t>2</w:t>
      </w:r>
      <w:r w:rsidR="00FD0BDE">
        <w:t>2</w:t>
      </w:r>
      <w:r w:rsidR="00046A57" w:rsidRPr="007C69ED">
        <w:t>]</w:t>
      </w:r>
      <w:r w:rsidR="00BC72FB" w:rsidRPr="00DD10A5">
        <w:t xml:space="preserve"> for having no tangible </w:t>
      </w:r>
      <w:r w:rsidR="00BC72FB" w:rsidRPr="00B770B9">
        <w:t>operational value</w:t>
      </w:r>
      <w:r w:rsidR="00FC1FB5">
        <w:t>,</w:t>
      </w:r>
      <w:r w:rsidR="005046BE" w:rsidRPr="00B770B9">
        <w:t xml:space="preserve"> recent </w:t>
      </w:r>
      <w:r w:rsidR="00BC72FB" w:rsidRPr="00626EB4">
        <w:t>development</w:t>
      </w:r>
      <w:r w:rsidR="005046BE" w:rsidRPr="00B770B9">
        <w:t>s facilitating IWRM</w:t>
      </w:r>
      <w:r w:rsidR="00BC72FB" w:rsidRPr="00626EB4">
        <w:t xml:space="preserve"> </w:t>
      </w:r>
      <w:r w:rsidR="005046BE" w:rsidRPr="00B770B9">
        <w:t xml:space="preserve">include </w:t>
      </w:r>
      <w:r w:rsidR="00BC72FB" w:rsidRPr="00626EB4">
        <w:t>downs</w:t>
      </w:r>
      <w:r w:rsidR="00EB2703" w:rsidRPr="00B770B9">
        <w:t>izing technology</w:t>
      </w:r>
      <w:r w:rsidR="00BC72FB" w:rsidRPr="00626EB4">
        <w:t xml:space="preserve">, decentralization </w:t>
      </w:r>
      <w:r w:rsidR="00BC72FB" w:rsidRPr="007C69ED">
        <w:t xml:space="preserve">and </w:t>
      </w:r>
      <w:r w:rsidR="005046BE" w:rsidRPr="00B770B9">
        <w:t>subsidiarity</w:t>
      </w:r>
      <w:r w:rsidR="00C91232" w:rsidRPr="00626EB4">
        <w:t xml:space="preserve">, </w:t>
      </w:r>
      <w:r w:rsidR="003F0243" w:rsidRPr="00B770B9">
        <w:t>and increasing</w:t>
      </w:r>
      <w:r w:rsidR="00C91232" w:rsidRPr="00626EB4">
        <w:t xml:space="preserve"> knowledge around adaptive management and </w:t>
      </w:r>
      <w:r w:rsidR="00FD07F2" w:rsidRPr="00626EB4">
        <w:t>social learning [</w:t>
      </w:r>
      <w:r w:rsidR="006D072D">
        <w:t>23, 24, 25</w:t>
      </w:r>
      <w:r w:rsidR="00FD0BDE">
        <w:t>, 26</w:t>
      </w:r>
      <w:r w:rsidR="00FD07F2" w:rsidRPr="00626EB4">
        <w:t xml:space="preserve">]. </w:t>
      </w:r>
      <w:r w:rsidR="00BC72FB" w:rsidRPr="00626EB4">
        <w:t xml:space="preserve"> </w:t>
      </w:r>
      <w:r w:rsidR="00E31E68" w:rsidRPr="003F0243">
        <w:rPr>
          <w:lang w:val="en-AU"/>
        </w:rPr>
        <w:t xml:space="preserve">RBO governance </w:t>
      </w:r>
      <w:r w:rsidR="00CA4487" w:rsidRPr="003F0243">
        <w:rPr>
          <w:lang w:val="en-AU"/>
        </w:rPr>
        <w:t xml:space="preserve">types </w:t>
      </w:r>
      <w:r w:rsidR="00FD07F2" w:rsidRPr="003F0243">
        <w:rPr>
          <w:lang w:val="en-AU"/>
        </w:rPr>
        <w:t>and agency vary widely around the world,</w:t>
      </w:r>
      <w:r w:rsidR="00171F16" w:rsidRPr="003F0243">
        <w:rPr>
          <w:lang w:val="en-AU"/>
        </w:rPr>
        <w:t xml:space="preserve"> </w:t>
      </w:r>
      <w:r w:rsidR="00810818" w:rsidRPr="003F0243">
        <w:rPr>
          <w:lang w:val="en-AU"/>
        </w:rPr>
        <w:t xml:space="preserve">resulting in different </w:t>
      </w:r>
      <w:r w:rsidR="00E865E3">
        <w:rPr>
          <w:lang w:val="en-AU"/>
        </w:rPr>
        <w:t xml:space="preserve">implementation practices for </w:t>
      </w:r>
      <w:r w:rsidR="00810818" w:rsidRPr="003F0243">
        <w:rPr>
          <w:lang w:val="en-AU"/>
        </w:rPr>
        <w:t>their three core functions (regulating, planning and managing)</w:t>
      </w:r>
      <w:r w:rsidR="00E87AE5">
        <w:rPr>
          <w:lang w:val="en-AU"/>
        </w:rPr>
        <w:t xml:space="preserve"> </w:t>
      </w:r>
      <w:r w:rsidR="00B5586D" w:rsidRPr="00EB2703">
        <w:rPr>
          <w:lang w:val="en-AU"/>
        </w:rPr>
        <w:t>[</w:t>
      </w:r>
      <w:r w:rsidR="00085546" w:rsidRPr="00EB2703">
        <w:rPr>
          <w:lang w:val="en-AU"/>
        </w:rPr>
        <w:t>2</w:t>
      </w:r>
      <w:r w:rsidR="00FD0BDE">
        <w:rPr>
          <w:lang w:val="en-AU"/>
        </w:rPr>
        <w:t>1</w:t>
      </w:r>
      <w:r w:rsidR="00B5586D" w:rsidRPr="00EB2703">
        <w:rPr>
          <w:lang w:val="en-AU"/>
        </w:rPr>
        <w:t>]</w:t>
      </w:r>
      <w:r w:rsidR="00171F16" w:rsidRPr="00EB2703">
        <w:rPr>
          <w:lang w:val="en-AU"/>
        </w:rPr>
        <w:t>.</w:t>
      </w:r>
    </w:p>
    <w:p w14:paraId="1D55F003" w14:textId="77777777" w:rsidR="00E31E68" w:rsidRDefault="00E31E68" w:rsidP="00962DE5">
      <w:pPr>
        <w:rPr>
          <w:lang w:val="en-AU"/>
        </w:rPr>
      </w:pPr>
    </w:p>
    <w:p w14:paraId="0FC4BDDC" w14:textId="098BFE86" w:rsidR="00962DE5" w:rsidRDefault="007633E1" w:rsidP="00962DE5">
      <w:pPr>
        <w:rPr>
          <w:lang w:val="en-AU"/>
        </w:rPr>
      </w:pPr>
      <w:r w:rsidRPr="005869D8">
        <w:rPr>
          <w:lang w:val="en-AU"/>
        </w:rPr>
        <w:t>RBO</w:t>
      </w:r>
      <w:r w:rsidR="00974D22">
        <w:rPr>
          <w:lang w:val="en-AU"/>
        </w:rPr>
        <w:t xml:space="preserve">s </w:t>
      </w:r>
      <w:r w:rsidRPr="005869D8">
        <w:rPr>
          <w:lang w:val="en-AU"/>
        </w:rPr>
        <w:t xml:space="preserve">have been criticised for many </w:t>
      </w:r>
      <w:r w:rsidR="00974D22">
        <w:rPr>
          <w:lang w:val="en-AU"/>
        </w:rPr>
        <w:t xml:space="preserve">different </w:t>
      </w:r>
      <w:r w:rsidRPr="005869D8">
        <w:rPr>
          <w:lang w:val="en-AU"/>
        </w:rPr>
        <w:t xml:space="preserve">shortcomings. </w:t>
      </w:r>
      <w:r w:rsidR="009C2F45">
        <w:rPr>
          <w:lang w:val="en-AU"/>
        </w:rPr>
        <w:t xml:space="preserve">For </w:t>
      </w:r>
      <w:r w:rsidR="009E61C3">
        <w:rPr>
          <w:lang w:val="en-AU"/>
        </w:rPr>
        <w:t>example</w:t>
      </w:r>
      <w:r w:rsidR="009C2F45">
        <w:rPr>
          <w:lang w:val="en-AU"/>
        </w:rPr>
        <w:t>, m</w:t>
      </w:r>
      <w:r w:rsidR="009C2F45" w:rsidRPr="005869D8">
        <w:rPr>
          <w:lang w:val="en-AU"/>
        </w:rPr>
        <w:t xml:space="preserve">ost </w:t>
      </w:r>
      <w:r w:rsidR="003B1877" w:rsidRPr="005869D8">
        <w:rPr>
          <w:lang w:val="en-AU"/>
        </w:rPr>
        <w:t>RBOs</w:t>
      </w:r>
      <w:r w:rsidR="002C4F68" w:rsidRPr="005869D8">
        <w:rPr>
          <w:lang w:val="en-AU"/>
        </w:rPr>
        <w:t xml:space="preserve"> have been superimposed on existing governance structures, which often bring them into conflict with national or state policies and institutional interaction</w:t>
      </w:r>
      <w:r w:rsidR="00A45CB7" w:rsidRPr="005869D8">
        <w:rPr>
          <w:lang w:val="en-AU"/>
        </w:rPr>
        <w:t>s</w:t>
      </w:r>
      <w:r w:rsidR="00450309">
        <w:rPr>
          <w:lang w:val="en-AU"/>
        </w:rPr>
        <w:t xml:space="preserve"> </w:t>
      </w:r>
      <w:r w:rsidR="000003BE">
        <w:rPr>
          <w:lang w:val="en-AU"/>
        </w:rPr>
        <w:t xml:space="preserve">when it comes to policy priorities </w:t>
      </w:r>
      <w:r w:rsidR="003C7251">
        <w:rPr>
          <w:lang w:val="en-AU"/>
        </w:rPr>
        <w:t xml:space="preserve">and </w:t>
      </w:r>
      <w:r w:rsidR="00F5051F">
        <w:rPr>
          <w:lang w:val="en-AU"/>
        </w:rPr>
        <w:t>decision-making</w:t>
      </w:r>
      <w:r w:rsidR="003C7251">
        <w:rPr>
          <w:lang w:val="en-AU"/>
        </w:rPr>
        <w:t xml:space="preserve"> power </w:t>
      </w:r>
      <w:r w:rsidR="00450309">
        <w:rPr>
          <w:lang w:val="en-AU"/>
        </w:rPr>
        <w:t>[</w:t>
      </w:r>
      <w:r w:rsidR="00703160">
        <w:rPr>
          <w:lang w:val="en-AU"/>
        </w:rPr>
        <w:t>2</w:t>
      </w:r>
      <w:r w:rsidR="00FD0BDE">
        <w:rPr>
          <w:lang w:val="en-AU"/>
        </w:rPr>
        <w:t>7</w:t>
      </w:r>
      <w:r w:rsidR="00450309">
        <w:rPr>
          <w:lang w:val="en-AU"/>
        </w:rPr>
        <w:t>]</w:t>
      </w:r>
      <w:r w:rsidR="002C4F68" w:rsidRPr="005869D8">
        <w:rPr>
          <w:lang w:val="en-AU"/>
        </w:rPr>
        <w:t xml:space="preserve">. </w:t>
      </w:r>
      <w:r w:rsidR="003B1877" w:rsidRPr="005869D8">
        <w:rPr>
          <w:lang w:val="en-AU"/>
        </w:rPr>
        <w:t xml:space="preserve">RBOs can suffer from </w:t>
      </w:r>
      <w:r w:rsidR="001C00F2">
        <w:rPr>
          <w:lang w:val="en-AU"/>
        </w:rPr>
        <w:t xml:space="preserve">rigid </w:t>
      </w:r>
      <w:r w:rsidR="003B1877" w:rsidRPr="005869D8">
        <w:rPr>
          <w:lang w:val="en-AU"/>
        </w:rPr>
        <w:t xml:space="preserve">institutional dependency pathways </w:t>
      </w:r>
      <w:r w:rsidR="00B80D7C">
        <w:rPr>
          <w:lang w:val="en-AU"/>
        </w:rPr>
        <w:t>[</w:t>
      </w:r>
      <w:r w:rsidR="00703160">
        <w:rPr>
          <w:lang w:val="en-AU"/>
        </w:rPr>
        <w:t>2</w:t>
      </w:r>
      <w:r w:rsidR="00FD0BDE">
        <w:rPr>
          <w:lang w:val="en-AU"/>
        </w:rPr>
        <w:t>8</w:t>
      </w:r>
      <w:r w:rsidR="00E37620">
        <w:rPr>
          <w:lang w:val="en-AU"/>
        </w:rPr>
        <w:t>**</w:t>
      </w:r>
      <w:r w:rsidR="00B80D7C">
        <w:rPr>
          <w:lang w:val="en-AU"/>
        </w:rPr>
        <w:t>], bureaucratisation [</w:t>
      </w:r>
      <w:r w:rsidR="00FD0BDE">
        <w:rPr>
          <w:lang w:val="en-AU"/>
        </w:rPr>
        <w:t>20</w:t>
      </w:r>
      <w:r w:rsidR="00B80D7C">
        <w:rPr>
          <w:lang w:val="en-AU"/>
        </w:rPr>
        <w:t>]</w:t>
      </w:r>
      <w:r w:rsidR="003B1877" w:rsidRPr="005869D8">
        <w:rPr>
          <w:lang w:val="en-AU"/>
        </w:rPr>
        <w:t xml:space="preserve">, asymmetry of </w:t>
      </w:r>
      <w:r w:rsidR="00F51D30">
        <w:rPr>
          <w:lang w:val="en-AU"/>
        </w:rPr>
        <w:t xml:space="preserve">knowledge and </w:t>
      </w:r>
      <w:r w:rsidR="003B1877" w:rsidRPr="005869D8">
        <w:rPr>
          <w:lang w:val="en-AU"/>
        </w:rPr>
        <w:t xml:space="preserve">power with regard to </w:t>
      </w:r>
      <w:r w:rsidR="00F51D30">
        <w:rPr>
          <w:lang w:val="en-AU"/>
        </w:rPr>
        <w:t>key</w:t>
      </w:r>
      <w:r w:rsidR="003B1877" w:rsidRPr="005869D8">
        <w:rPr>
          <w:lang w:val="en-AU"/>
        </w:rPr>
        <w:t xml:space="preserve"> stakeholders</w:t>
      </w:r>
      <w:r w:rsidR="002D60FF">
        <w:rPr>
          <w:lang w:val="en-AU"/>
        </w:rPr>
        <w:t xml:space="preserve"> [</w:t>
      </w:r>
      <w:r w:rsidR="00CA4487" w:rsidRPr="00E678E2">
        <w:rPr>
          <w:lang w:val="en-AU"/>
        </w:rPr>
        <w:t>1</w:t>
      </w:r>
      <w:r w:rsidR="00085546" w:rsidRPr="00E678E2">
        <w:rPr>
          <w:lang w:val="en-AU"/>
        </w:rPr>
        <w:t>5</w:t>
      </w:r>
      <w:r w:rsidR="002D60FF">
        <w:rPr>
          <w:lang w:val="en-AU"/>
        </w:rPr>
        <w:t>]</w:t>
      </w:r>
      <w:r w:rsidR="00886459" w:rsidRPr="005869D8">
        <w:rPr>
          <w:lang w:val="en-AU"/>
        </w:rPr>
        <w:t xml:space="preserve"> and overdevelopment</w:t>
      </w:r>
      <w:r w:rsidR="003B1877" w:rsidRPr="005869D8">
        <w:rPr>
          <w:lang w:val="en-AU"/>
        </w:rPr>
        <w:t xml:space="preserve"> </w:t>
      </w:r>
      <w:r w:rsidR="00B80D7C">
        <w:rPr>
          <w:lang w:val="en-AU"/>
        </w:rPr>
        <w:t>[</w:t>
      </w:r>
      <w:r w:rsidR="006A44FC">
        <w:rPr>
          <w:lang w:val="en-AU"/>
        </w:rPr>
        <w:t>2</w:t>
      </w:r>
      <w:r w:rsidR="00FD0BDE">
        <w:rPr>
          <w:lang w:val="en-AU"/>
        </w:rPr>
        <w:t>9</w:t>
      </w:r>
      <w:r w:rsidR="00B80D7C">
        <w:rPr>
          <w:lang w:val="en-AU"/>
        </w:rPr>
        <w:t>]</w:t>
      </w:r>
      <w:r w:rsidR="00CA4487">
        <w:rPr>
          <w:lang w:val="en-AU"/>
        </w:rPr>
        <w:t>.</w:t>
      </w:r>
      <w:r w:rsidR="00886459" w:rsidRPr="005869D8">
        <w:rPr>
          <w:lang w:val="en-AU"/>
        </w:rPr>
        <w:t xml:space="preserve"> </w:t>
      </w:r>
      <w:r w:rsidR="00171F16">
        <w:rPr>
          <w:lang w:val="en-AU"/>
        </w:rPr>
        <w:t xml:space="preserve"> </w:t>
      </w:r>
      <w:r w:rsidR="00CA4487">
        <w:rPr>
          <w:lang w:val="en-AU"/>
        </w:rPr>
        <w:t>F</w:t>
      </w:r>
      <w:r w:rsidR="00171F16">
        <w:rPr>
          <w:lang w:val="en-AU"/>
        </w:rPr>
        <w:t xml:space="preserve">easibility and effectiveness </w:t>
      </w:r>
      <w:r w:rsidR="00F51D30">
        <w:rPr>
          <w:lang w:val="en-AU"/>
        </w:rPr>
        <w:t>of RBO performance</w:t>
      </w:r>
      <w:r w:rsidR="00CA4487">
        <w:rPr>
          <w:lang w:val="en-AU"/>
        </w:rPr>
        <w:t xml:space="preserve"> </w:t>
      </w:r>
      <w:r w:rsidR="00171F16">
        <w:rPr>
          <w:lang w:val="en-AU"/>
        </w:rPr>
        <w:t>remains elusive [</w:t>
      </w:r>
      <w:r w:rsidR="00171F16" w:rsidRPr="00E678E2">
        <w:rPr>
          <w:lang w:val="en-AU"/>
        </w:rPr>
        <w:t>1</w:t>
      </w:r>
      <w:r w:rsidR="00085546" w:rsidRPr="00E678E2">
        <w:rPr>
          <w:lang w:val="en-AU"/>
        </w:rPr>
        <w:t>5</w:t>
      </w:r>
      <w:r w:rsidR="00171F16" w:rsidRPr="00F938C1">
        <w:rPr>
          <w:lang w:val="en-AU"/>
        </w:rPr>
        <w:t>]</w:t>
      </w:r>
      <w:r w:rsidR="00171F16">
        <w:rPr>
          <w:lang w:val="en-AU"/>
        </w:rPr>
        <w:t xml:space="preserve">, </w:t>
      </w:r>
      <w:r w:rsidR="003442CD">
        <w:rPr>
          <w:lang w:val="en-AU"/>
        </w:rPr>
        <w:t xml:space="preserve">objectives are often ill </w:t>
      </w:r>
      <w:r w:rsidR="00171F16">
        <w:rPr>
          <w:lang w:val="en-AU"/>
        </w:rPr>
        <w:t>defined and success rates are poorly measured and contested</w:t>
      </w:r>
      <w:r w:rsidR="00171F16" w:rsidRPr="004B49E3">
        <w:rPr>
          <w:lang w:val="en-AU"/>
        </w:rPr>
        <w:t xml:space="preserve"> [</w:t>
      </w:r>
      <w:r w:rsidR="00171F16" w:rsidRPr="00E678E2">
        <w:rPr>
          <w:lang w:val="en-AU"/>
        </w:rPr>
        <w:t>1</w:t>
      </w:r>
      <w:r w:rsidR="00085546" w:rsidRPr="00E678E2">
        <w:rPr>
          <w:lang w:val="en-AU"/>
        </w:rPr>
        <w:t>6</w:t>
      </w:r>
      <w:r w:rsidR="00CA4487">
        <w:rPr>
          <w:lang w:val="en-AU"/>
        </w:rPr>
        <w:t>].</w:t>
      </w:r>
      <w:r w:rsidR="004E0D4E">
        <w:rPr>
          <w:lang w:val="en-AU"/>
        </w:rPr>
        <w:t xml:space="preserve"> D</w:t>
      </w:r>
      <w:r w:rsidR="006233B1" w:rsidRPr="005869D8">
        <w:rPr>
          <w:lang w:val="en-AU"/>
        </w:rPr>
        <w:t xml:space="preserve">espite </w:t>
      </w:r>
      <w:r w:rsidR="00171F16">
        <w:rPr>
          <w:lang w:val="en-AU"/>
        </w:rPr>
        <w:t>these critic</w:t>
      </w:r>
      <w:r w:rsidR="00175F01">
        <w:rPr>
          <w:lang w:val="en-AU"/>
        </w:rPr>
        <w:t>i</w:t>
      </w:r>
      <w:r w:rsidR="00171F16">
        <w:rPr>
          <w:lang w:val="en-AU"/>
        </w:rPr>
        <w:t>s</w:t>
      </w:r>
      <w:r w:rsidR="00175F01">
        <w:rPr>
          <w:lang w:val="en-AU"/>
        </w:rPr>
        <w:t>ms</w:t>
      </w:r>
      <w:r w:rsidR="00171F16">
        <w:rPr>
          <w:lang w:val="en-AU"/>
        </w:rPr>
        <w:t xml:space="preserve">, </w:t>
      </w:r>
      <w:r w:rsidR="006233B1" w:rsidRPr="005869D8">
        <w:rPr>
          <w:lang w:val="en-AU"/>
        </w:rPr>
        <w:t xml:space="preserve">the global water management discourse often still favours strong RBOs as advocated by the Global </w:t>
      </w:r>
      <w:r w:rsidR="006233B1" w:rsidRPr="005869D8">
        <w:rPr>
          <w:lang w:val="en-AU"/>
        </w:rPr>
        <w:lastRenderedPageBreak/>
        <w:t>Water Partnership (GWP) and the International Network of Basin Organisations (INBO)</w:t>
      </w:r>
      <w:r w:rsidR="009E61C3">
        <w:rPr>
          <w:lang w:val="en-AU"/>
        </w:rPr>
        <w:t xml:space="preserve"> </w:t>
      </w:r>
      <w:r w:rsidR="00B47537">
        <w:rPr>
          <w:lang w:val="en-AU"/>
        </w:rPr>
        <w:t>[</w:t>
      </w:r>
      <w:r w:rsidR="00085546" w:rsidRPr="00E678E2">
        <w:rPr>
          <w:lang w:val="en-AU"/>
        </w:rPr>
        <w:t>2</w:t>
      </w:r>
      <w:r w:rsidR="00FD0BDE">
        <w:rPr>
          <w:lang w:val="en-AU"/>
        </w:rPr>
        <w:t>1</w:t>
      </w:r>
      <w:r w:rsidR="00450309">
        <w:rPr>
          <w:lang w:val="en-AU"/>
        </w:rPr>
        <w:t>]</w:t>
      </w:r>
      <w:r w:rsidR="005A17F7">
        <w:rPr>
          <w:lang w:val="en-AU"/>
        </w:rPr>
        <w:t xml:space="preserve">. </w:t>
      </w:r>
      <w:r w:rsidR="00735E8B">
        <w:rPr>
          <w:lang w:val="en-AU"/>
        </w:rPr>
        <w:t xml:space="preserve"> </w:t>
      </w:r>
      <w:r w:rsidR="00E47CCC">
        <w:rPr>
          <w:lang w:val="en-AU"/>
        </w:rPr>
        <w:t xml:space="preserve">Nevertheless, </w:t>
      </w:r>
      <w:r w:rsidR="00D41E45">
        <w:rPr>
          <w:lang w:val="en-AU"/>
        </w:rPr>
        <w:t>RBOs occupy</w:t>
      </w:r>
      <w:r w:rsidR="00735E8B">
        <w:rPr>
          <w:lang w:val="en-AU"/>
        </w:rPr>
        <w:t xml:space="preserve"> a central, leading role in the governance of river basins</w:t>
      </w:r>
      <w:r w:rsidR="00962DE5" w:rsidRPr="005869D8">
        <w:rPr>
          <w:lang w:val="en-AU"/>
        </w:rPr>
        <w:t xml:space="preserve"> </w:t>
      </w:r>
      <w:r w:rsidR="00D41E45">
        <w:rPr>
          <w:lang w:val="en-AU"/>
        </w:rPr>
        <w:t xml:space="preserve">by </w:t>
      </w:r>
      <w:r w:rsidR="00B4235B">
        <w:rPr>
          <w:lang w:val="en-AU"/>
        </w:rPr>
        <w:t xml:space="preserve">their capacity to </w:t>
      </w:r>
      <w:r w:rsidR="00C04144">
        <w:rPr>
          <w:lang w:val="en-AU"/>
        </w:rPr>
        <w:t>govern from</w:t>
      </w:r>
      <w:r w:rsidR="00735E8B">
        <w:rPr>
          <w:lang w:val="en-AU"/>
        </w:rPr>
        <w:t xml:space="preserve"> a</w:t>
      </w:r>
      <w:r w:rsidR="00644E46">
        <w:rPr>
          <w:lang w:val="en-AU"/>
        </w:rPr>
        <w:t>n</w:t>
      </w:r>
      <w:r w:rsidR="00735E8B">
        <w:rPr>
          <w:lang w:val="en-AU"/>
        </w:rPr>
        <w:t xml:space="preserve"> </w:t>
      </w:r>
      <w:r w:rsidR="00644E46">
        <w:rPr>
          <w:lang w:val="en-AU"/>
        </w:rPr>
        <w:t>eco</w:t>
      </w:r>
      <w:r w:rsidR="00735E8B">
        <w:rPr>
          <w:lang w:val="en-AU"/>
        </w:rPr>
        <w:t>system</w:t>
      </w:r>
      <w:r w:rsidR="00644E46">
        <w:rPr>
          <w:lang w:val="en-AU"/>
        </w:rPr>
        <w:t xml:space="preserve"> perspective</w:t>
      </w:r>
      <w:r w:rsidR="00735E8B">
        <w:rPr>
          <w:lang w:val="en-AU"/>
        </w:rPr>
        <w:t xml:space="preserve"> </w:t>
      </w:r>
      <w:r w:rsidR="00C04144">
        <w:rPr>
          <w:lang w:val="en-AU"/>
        </w:rPr>
        <w:t>including</w:t>
      </w:r>
      <w:r w:rsidR="004B49E3">
        <w:rPr>
          <w:lang w:val="en-AU"/>
        </w:rPr>
        <w:t xml:space="preserve"> </w:t>
      </w:r>
      <w:r w:rsidR="005A17F7">
        <w:rPr>
          <w:lang w:val="en-AU"/>
        </w:rPr>
        <w:t xml:space="preserve">the ability </w:t>
      </w:r>
      <w:r w:rsidR="004B49E3">
        <w:rPr>
          <w:lang w:val="en-AU"/>
        </w:rPr>
        <w:t>to respond</w:t>
      </w:r>
      <w:r w:rsidR="004B49E3" w:rsidRPr="005869D8">
        <w:rPr>
          <w:lang w:val="en-AU"/>
        </w:rPr>
        <w:t xml:space="preserve"> </w:t>
      </w:r>
      <w:r w:rsidR="00962DE5" w:rsidRPr="005869D8">
        <w:rPr>
          <w:lang w:val="en-AU"/>
        </w:rPr>
        <w:t>to the controlling spatial and temporal scale</w:t>
      </w:r>
      <w:r w:rsidR="00962DE5">
        <w:rPr>
          <w:lang w:val="en-AU"/>
        </w:rPr>
        <w:t>s</w:t>
      </w:r>
      <w:r w:rsidR="00962DE5" w:rsidRPr="005869D8">
        <w:rPr>
          <w:lang w:val="en-AU"/>
        </w:rPr>
        <w:t xml:space="preserve"> at which biophysical processes occur </w:t>
      </w:r>
      <w:r w:rsidR="00962DE5">
        <w:rPr>
          <w:lang w:val="en-AU"/>
        </w:rPr>
        <w:t>[</w:t>
      </w:r>
      <w:r w:rsidR="00C26900">
        <w:rPr>
          <w:lang w:val="en-AU"/>
        </w:rPr>
        <w:t>2</w:t>
      </w:r>
      <w:r w:rsidR="00FD0BDE">
        <w:rPr>
          <w:lang w:val="en-AU"/>
        </w:rPr>
        <w:t>7</w:t>
      </w:r>
      <w:r w:rsidR="00962DE5">
        <w:rPr>
          <w:lang w:val="en-AU"/>
        </w:rPr>
        <w:t>]</w:t>
      </w:r>
      <w:r w:rsidR="00962DE5" w:rsidRPr="005869D8">
        <w:rPr>
          <w:lang w:val="en-AU"/>
        </w:rPr>
        <w:t>.</w:t>
      </w:r>
      <w:r w:rsidR="00735E8B">
        <w:rPr>
          <w:lang w:val="en-AU"/>
        </w:rPr>
        <w:t xml:space="preserve"> </w:t>
      </w:r>
      <w:r w:rsidR="006A67C1">
        <w:rPr>
          <w:lang w:val="en-AU"/>
        </w:rPr>
        <w:t xml:space="preserve">In order to overcome </w:t>
      </w:r>
      <w:r w:rsidR="00E47CCC">
        <w:rPr>
          <w:lang w:val="en-AU"/>
        </w:rPr>
        <w:t>governance</w:t>
      </w:r>
      <w:r w:rsidR="006A67C1">
        <w:rPr>
          <w:lang w:val="en-AU"/>
        </w:rPr>
        <w:t xml:space="preserve"> shortcomings, a</w:t>
      </w:r>
      <w:r w:rsidR="004E0D4E">
        <w:rPr>
          <w:lang w:val="en-AU"/>
        </w:rPr>
        <w:t>pproaches and tools are neede</w:t>
      </w:r>
      <w:r w:rsidR="004C7D6B">
        <w:rPr>
          <w:lang w:val="en-AU"/>
        </w:rPr>
        <w:t>d</w:t>
      </w:r>
      <w:r w:rsidR="004E0D4E">
        <w:rPr>
          <w:lang w:val="en-AU"/>
        </w:rPr>
        <w:t xml:space="preserve"> for </w:t>
      </w:r>
      <w:r w:rsidR="004C7D6B">
        <w:rPr>
          <w:lang w:val="en-AU"/>
        </w:rPr>
        <w:t>strengthening the role of RBOs for sustainable river basin governance.</w:t>
      </w:r>
    </w:p>
    <w:p w14:paraId="010D7065" w14:textId="77777777" w:rsidR="00BB5373" w:rsidRDefault="00BB5373" w:rsidP="00886800">
      <w:pPr>
        <w:rPr>
          <w:lang w:val="en-AU"/>
        </w:rPr>
      </w:pPr>
    </w:p>
    <w:p w14:paraId="36C5F990" w14:textId="0231A438" w:rsidR="003C33CB" w:rsidRDefault="00E952EA" w:rsidP="006D188A">
      <w:pPr>
        <w:rPr>
          <w:rFonts w:cs="Times New Roman"/>
          <w:color w:val="101010"/>
        </w:rPr>
      </w:pPr>
      <w:r w:rsidRPr="00E678E2">
        <w:rPr>
          <w:rFonts w:cs="Times New Roman"/>
        </w:rPr>
        <w:t>Water</w:t>
      </w:r>
      <w:r w:rsidR="009B7260" w:rsidRPr="00E678E2">
        <w:rPr>
          <w:rFonts w:cs="Times New Roman"/>
        </w:rPr>
        <w:t xml:space="preserve"> g</w:t>
      </w:r>
      <w:r w:rsidR="009B7260" w:rsidRPr="00E678E2">
        <w:rPr>
          <w:rFonts w:cs="Times New Roman"/>
          <w:bCs/>
        </w:rPr>
        <w:t>over</w:t>
      </w:r>
      <w:r w:rsidR="009B7260" w:rsidRPr="00E678E2">
        <w:rPr>
          <w:rFonts w:cs="Times New Roman"/>
        </w:rPr>
        <w:t xml:space="preserve">nance </w:t>
      </w:r>
      <w:r w:rsidR="007E6A2C">
        <w:rPr>
          <w:rFonts w:cs="Times New Roman"/>
        </w:rPr>
        <w:t xml:space="preserve">- </w:t>
      </w:r>
      <w:r w:rsidR="009B7260" w:rsidRPr="00E678E2">
        <w:rPr>
          <w:rFonts w:cs="Times New Roman"/>
        </w:rPr>
        <w:t xml:space="preserve">as </w:t>
      </w:r>
      <w:r w:rsidR="007E6A2C">
        <w:rPr>
          <w:rFonts w:cs="Times New Roman"/>
        </w:rPr>
        <w:t xml:space="preserve">manifest through </w:t>
      </w:r>
      <w:r w:rsidR="009B7260" w:rsidRPr="00E678E2">
        <w:rPr>
          <w:rFonts w:cs="Times New Roman"/>
        </w:rPr>
        <w:t>human intervention</w:t>
      </w:r>
      <w:r w:rsidR="007E6A2C">
        <w:rPr>
          <w:rFonts w:cs="Times New Roman"/>
        </w:rPr>
        <w:t xml:space="preserve"> -</w:t>
      </w:r>
      <w:r w:rsidR="009B7260" w:rsidRPr="00E678E2">
        <w:rPr>
          <w:rFonts w:cs="Times New Roman"/>
        </w:rPr>
        <w:t xml:space="preserve"> aims at changing water cycles for societal or environmental purposes</w:t>
      </w:r>
      <w:r w:rsidRPr="00E678E2">
        <w:rPr>
          <w:rFonts w:cs="Times New Roman"/>
        </w:rPr>
        <w:t>.</w:t>
      </w:r>
      <w:r w:rsidR="009B7260" w:rsidRPr="000003BE">
        <w:rPr>
          <w:lang w:val="en-AU"/>
        </w:rPr>
        <w:t xml:space="preserve"> </w:t>
      </w:r>
      <w:r w:rsidRPr="00626EB4">
        <w:rPr>
          <w:rFonts w:cs="Times New Roman"/>
          <w:color w:val="101010"/>
        </w:rPr>
        <w:t>The Global Water Partnership [</w:t>
      </w:r>
      <w:r w:rsidR="00880458" w:rsidRPr="00182972">
        <w:rPr>
          <w:rFonts w:cs="Times New Roman"/>
          <w:color w:val="101010"/>
        </w:rPr>
        <w:t>21</w:t>
      </w:r>
      <w:r w:rsidRPr="00D0730B">
        <w:rPr>
          <w:rFonts w:cs="Times New Roman"/>
          <w:color w:val="101010"/>
        </w:rPr>
        <w:t>] defined water governance as ‘</w:t>
      </w:r>
      <w:r w:rsidRPr="00B770B9">
        <w:rPr>
          <w:rFonts w:cs="Times New Roman"/>
          <w:i/>
          <w:color w:val="101010"/>
        </w:rPr>
        <w:t>the range of political, social, economic and administrative systems that are in place to develop and manage water resources, and the delivery of water services, at different levels of societ</w:t>
      </w:r>
      <w:r w:rsidRPr="00B770B9">
        <w:rPr>
          <w:rFonts w:cs="Times New Roman"/>
          <w:color w:val="101010"/>
        </w:rPr>
        <w:t>y.’</w:t>
      </w:r>
      <w:r w:rsidRPr="00E678E2">
        <w:rPr>
          <w:rFonts w:cs="Times New Roman"/>
          <w:color w:val="101010"/>
        </w:rPr>
        <w:t xml:space="preserve"> Th</w:t>
      </w:r>
      <w:r w:rsidR="00A9323F">
        <w:rPr>
          <w:rFonts w:cs="Times New Roman"/>
          <w:color w:val="101010"/>
        </w:rPr>
        <w:t>is</w:t>
      </w:r>
      <w:r w:rsidRPr="00E678E2">
        <w:rPr>
          <w:rFonts w:cs="Times New Roman"/>
          <w:color w:val="101010"/>
        </w:rPr>
        <w:t xml:space="preserve"> definition</w:t>
      </w:r>
      <w:r w:rsidRPr="00E678E2">
        <w:rPr>
          <w:rFonts w:cs="Times New Roman"/>
        </w:rPr>
        <w:t xml:space="preserve"> </w:t>
      </w:r>
      <w:r w:rsidRPr="00E678E2">
        <w:rPr>
          <w:rFonts w:cs="Times New Roman"/>
          <w:color w:val="101010"/>
        </w:rPr>
        <w:t>provide</w:t>
      </w:r>
      <w:r w:rsidR="009C7C4C">
        <w:rPr>
          <w:rFonts w:cs="Times New Roman"/>
          <w:color w:val="101010"/>
        </w:rPr>
        <w:t>s</w:t>
      </w:r>
      <w:r w:rsidRPr="00E678E2">
        <w:rPr>
          <w:rFonts w:cs="Times New Roman"/>
          <w:color w:val="101010"/>
        </w:rPr>
        <w:t xml:space="preserve"> guiding principles for good water governance but </w:t>
      </w:r>
      <w:r w:rsidRPr="00E678E2">
        <w:rPr>
          <w:color w:val="000000"/>
        </w:rPr>
        <w:t>do</w:t>
      </w:r>
      <w:r w:rsidR="00A9323F">
        <w:rPr>
          <w:color w:val="000000"/>
        </w:rPr>
        <w:t>es</w:t>
      </w:r>
      <w:r w:rsidRPr="00E678E2">
        <w:rPr>
          <w:color w:val="000000"/>
        </w:rPr>
        <w:t xml:space="preserve"> not address sufficiently the complexity of real governance regimes</w:t>
      </w:r>
      <w:r w:rsidRPr="00E678E2">
        <w:rPr>
          <w:rFonts w:cs="Times New Roman"/>
          <w:color w:val="101010"/>
        </w:rPr>
        <w:t xml:space="preserve">. </w:t>
      </w:r>
    </w:p>
    <w:p w14:paraId="02623589" w14:textId="77777777" w:rsidR="003C33CB" w:rsidRDefault="003C33CB" w:rsidP="006D188A">
      <w:pPr>
        <w:rPr>
          <w:rFonts w:cs="Times New Roman"/>
          <w:color w:val="101010"/>
        </w:rPr>
      </w:pPr>
    </w:p>
    <w:p w14:paraId="30A70B4D" w14:textId="382D60A4" w:rsidR="0082337C" w:rsidRPr="00E678E2" w:rsidRDefault="0082337C" w:rsidP="006D188A">
      <w:pPr>
        <w:rPr>
          <w:rFonts w:cs="Times New Roman"/>
          <w:color w:val="101010"/>
        </w:rPr>
      </w:pPr>
      <w:r w:rsidRPr="00E678E2">
        <w:rPr>
          <w:color w:val="000000"/>
        </w:rPr>
        <w:t>Indicators have been</w:t>
      </w:r>
      <w:r w:rsidRPr="00E678E2">
        <w:t xml:space="preserve"> used as an important tool to act as ‘signposts’ to flag where effort can be made for improvement in the management systems of river basins. De Stefano (2010)</w:t>
      </w:r>
      <w:r w:rsidR="006A44FC">
        <w:t xml:space="preserve"> [</w:t>
      </w:r>
      <w:r w:rsidR="00FD0BDE">
        <w:t>30</w:t>
      </w:r>
      <w:r w:rsidR="00F959A7">
        <w:t>]</w:t>
      </w:r>
      <w:r w:rsidRPr="00E678E2">
        <w:t xml:space="preserve"> </w:t>
      </w:r>
      <w:r w:rsidR="00D0730B">
        <w:t>distinguishes</w:t>
      </w:r>
      <w:r w:rsidRPr="00E678E2">
        <w:t xml:space="preserve"> two groups of indicators. The first, numeric indicators are usually based on scientific information</w:t>
      </w:r>
      <w:r w:rsidR="00FB1C7F" w:rsidRPr="00E678E2">
        <w:t xml:space="preserve"> on </w:t>
      </w:r>
      <w:r w:rsidR="00581604">
        <w:t xml:space="preserve">the </w:t>
      </w:r>
      <w:r w:rsidR="00FB1C7F" w:rsidRPr="00E678E2">
        <w:t>bio-physical system</w:t>
      </w:r>
      <w:r w:rsidRPr="00E678E2">
        <w:t xml:space="preserve"> and, it is argued, more ideally identify the impact of management. These include, for example, the indicators developed by OECD, the European Environment Agency (EEA), the World Bank and UNESCO. The second type of indicators provide qualitative assessment and are linked more closely to the question “what is good governance</w:t>
      </w:r>
      <w:r w:rsidR="00581604">
        <w:t>?</w:t>
      </w:r>
      <w:r w:rsidRPr="00E678E2">
        <w:t>”. The World Bank listed five components of good governance: public sector management, a competitive private sector, the structure of government, civil society participation and voice, and political accountability. According to</w:t>
      </w:r>
      <w:r w:rsidR="006A44FC">
        <w:t xml:space="preserve"> Pahl-Wostl et al. [2</w:t>
      </w:r>
      <w:r w:rsidR="00FD0BDE">
        <w:t>3</w:t>
      </w:r>
      <w:r w:rsidR="008D1896">
        <w:t>]</w:t>
      </w:r>
      <w:r w:rsidRPr="00E678E2">
        <w:t xml:space="preserve">, good governance should include “qualities of accountability, transparency, legitimacy, public participation, justice, efficiency, the rule of law, and an absence of corruption.” Hooper </w:t>
      </w:r>
      <w:r w:rsidR="006A44FC">
        <w:t>[3</w:t>
      </w:r>
      <w:r w:rsidR="00FD0BDE">
        <w:t>1</w:t>
      </w:r>
      <w:r w:rsidR="00AD697E">
        <w:t>]</w:t>
      </w:r>
      <w:r w:rsidRPr="00E678E2">
        <w:t xml:space="preserve"> in his work took a summary of existing qualitative indicators for integrated water resource management and developed an indicator system for river basin governance assessment with 115 indicators in total from ten aspects of water governance. This is the most comprehensive river basin governance assessment system in the literature.</w:t>
      </w:r>
    </w:p>
    <w:p w14:paraId="00F71C0F" w14:textId="77777777" w:rsidR="00E31234" w:rsidRDefault="00E31234" w:rsidP="006D188A">
      <w:pPr>
        <w:rPr>
          <w:rFonts w:ascii="Times New Roman" w:hAnsi="Times New Roman"/>
        </w:rPr>
      </w:pPr>
    </w:p>
    <w:p w14:paraId="22FC0946" w14:textId="3C931438" w:rsidR="00E31234" w:rsidRDefault="00331C70" w:rsidP="006D188A">
      <w:pPr>
        <w:rPr>
          <w:rFonts w:ascii="Times New Roman" w:hAnsi="Times New Roman"/>
        </w:rPr>
      </w:pPr>
      <w:r>
        <w:rPr>
          <w:rFonts w:cs="Times New Roman"/>
          <w:bCs/>
        </w:rPr>
        <w:t>The realis</w:t>
      </w:r>
      <w:r w:rsidR="00425F8C">
        <w:rPr>
          <w:rFonts w:cs="Times New Roman"/>
          <w:bCs/>
        </w:rPr>
        <w:t>ation that sustainable water management transcends implementation of technical scientific programs and is contingent on concerted actions from multiple stakeholders</w:t>
      </w:r>
      <w:r w:rsidR="00581604">
        <w:rPr>
          <w:rFonts w:cs="Times New Roman"/>
          <w:bCs/>
        </w:rPr>
        <w:t xml:space="preserve"> is well accepted and</w:t>
      </w:r>
      <w:r w:rsidR="00425F8C">
        <w:rPr>
          <w:rFonts w:cs="Times New Roman"/>
          <w:bCs/>
        </w:rPr>
        <w:t xml:space="preserve"> has </w:t>
      </w:r>
      <w:r w:rsidR="00237E58">
        <w:rPr>
          <w:rFonts w:cs="Times New Roman"/>
          <w:bCs/>
        </w:rPr>
        <w:t>focused on the complexity of human-environment interactions.  S</w:t>
      </w:r>
      <w:r w:rsidR="00E31234" w:rsidRPr="00BA4B4B">
        <w:rPr>
          <w:rFonts w:cs="Times New Roman"/>
          <w:bCs/>
        </w:rPr>
        <w:t>everal interdisciplinary frameworks</w:t>
      </w:r>
      <w:r w:rsidR="00425F8C">
        <w:rPr>
          <w:rFonts w:cs="Times New Roman"/>
          <w:bCs/>
        </w:rPr>
        <w:t xml:space="preserve"> </w:t>
      </w:r>
      <w:r w:rsidR="00237E58">
        <w:rPr>
          <w:rFonts w:cs="Times New Roman"/>
          <w:bCs/>
        </w:rPr>
        <w:t xml:space="preserve">have emerged </w:t>
      </w:r>
      <w:r w:rsidR="00E31234" w:rsidRPr="00BA4B4B">
        <w:rPr>
          <w:rFonts w:cs="Times New Roman"/>
          <w:bCs/>
        </w:rPr>
        <w:t xml:space="preserve">to explain the </w:t>
      </w:r>
      <w:r w:rsidR="00E31234" w:rsidRPr="00BA4B4B">
        <w:rPr>
          <w:rFonts w:cs="Times New Roman"/>
        </w:rPr>
        <w:t xml:space="preserve">human-environment system </w:t>
      </w:r>
      <w:r w:rsidR="00E31234">
        <w:rPr>
          <w:rFonts w:cs="Times New Roman"/>
        </w:rPr>
        <w:t>relating to water</w:t>
      </w:r>
      <w:r w:rsidR="00E31234" w:rsidRPr="00BA4B4B">
        <w:rPr>
          <w:rFonts w:cs="Times New Roman"/>
        </w:rPr>
        <w:t xml:space="preserve"> </w:t>
      </w:r>
      <w:r w:rsidR="00E31234">
        <w:rPr>
          <w:rFonts w:cs="Times New Roman"/>
        </w:rPr>
        <w:t>governance</w:t>
      </w:r>
      <w:r w:rsidR="00AD697E">
        <w:rPr>
          <w:rFonts w:cs="Times New Roman"/>
        </w:rPr>
        <w:t xml:space="preserve">. Most of these are </w:t>
      </w:r>
      <w:r w:rsidR="00581604">
        <w:rPr>
          <w:rFonts w:cs="Times New Roman"/>
        </w:rPr>
        <w:t>grounded in</w:t>
      </w:r>
      <w:r w:rsidR="00AD697E">
        <w:rPr>
          <w:rFonts w:cs="Times New Roman"/>
        </w:rPr>
        <w:t xml:space="preserve"> process based conceptual framework</w:t>
      </w:r>
      <w:r w:rsidR="00581604">
        <w:rPr>
          <w:rFonts w:cs="Times New Roman"/>
        </w:rPr>
        <w:t>s</w:t>
      </w:r>
      <w:r w:rsidR="00AD697E">
        <w:rPr>
          <w:rFonts w:cs="Times New Roman"/>
        </w:rPr>
        <w:t xml:space="preserve">, such as </w:t>
      </w:r>
      <w:r w:rsidR="00E31234" w:rsidRPr="00BA4B4B">
        <w:rPr>
          <w:rFonts w:cs="Times New Roman"/>
          <w:bCs/>
        </w:rPr>
        <w:t>the Driver, Pressure, State, Impact, Response (DPSIR) framework</w:t>
      </w:r>
      <w:r w:rsidR="00E31234" w:rsidRPr="00670C13">
        <w:rPr>
          <w:rFonts w:cs="Times New Roman"/>
          <w:bCs/>
        </w:rPr>
        <w:t xml:space="preserve"> [</w:t>
      </w:r>
      <w:r w:rsidR="00E31234">
        <w:rPr>
          <w:rFonts w:cs="Times New Roman"/>
          <w:bCs/>
        </w:rPr>
        <w:t>1</w:t>
      </w:r>
      <w:r w:rsidR="00085546">
        <w:rPr>
          <w:rFonts w:cs="Times New Roman"/>
          <w:bCs/>
        </w:rPr>
        <w:t>2</w:t>
      </w:r>
      <w:r w:rsidR="00E31234" w:rsidRPr="00BA4B4B">
        <w:rPr>
          <w:rFonts w:cs="Times New Roman"/>
          <w:bCs/>
        </w:rPr>
        <w:t>]</w:t>
      </w:r>
      <w:r w:rsidR="00E31234" w:rsidRPr="00BA4B4B">
        <w:rPr>
          <w:rFonts w:cs="Times New Roman"/>
        </w:rPr>
        <w:t>, Management and Transition Framework (MTF) [</w:t>
      </w:r>
      <w:r w:rsidR="00AD3B4A">
        <w:rPr>
          <w:rFonts w:cs="Times New Roman"/>
        </w:rPr>
        <w:t>3</w:t>
      </w:r>
      <w:r w:rsidR="00FD0BDE">
        <w:rPr>
          <w:rFonts w:cs="Times New Roman"/>
        </w:rPr>
        <w:t>2</w:t>
      </w:r>
      <w:r w:rsidR="00E31234" w:rsidRPr="00BA4B4B">
        <w:rPr>
          <w:rFonts w:cs="Times New Roman"/>
        </w:rPr>
        <w:t>]</w:t>
      </w:r>
      <w:r w:rsidR="00E31234">
        <w:rPr>
          <w:rFonts w:cs="Times New Roman"/>
        </w:rPr>
        <w:t>, Integrated Environmental Assessment (IEA) [3</w:t>
      </w:r>
      <w:r w:rsidR="00FD0BDE">
        <w:rPr>
          <w:rFonts w:cs="Times New Roman"/>
        </w:rPr>
        <w:t>3</w:t>
      </w:r>
      <w:r w:rsidR="00E31234">
        <w:rPr>
          <w:rFonts w:cs="Times New Roman"/>
        </w:rPr>
        <w:t xml:space="preserve">], </w:t>
      </w:r>
      <w:r w:rsidR="00E31234" w:rsidRPr="00BA4B4B">
        <w:rPr>
          <w:rFonts w:cs="Times New Roman"/>
        </w:rPr>
        <w:t>Institutional Analysis and Development (IAD) framework</w:t>
      </w:r>
      <w:r w:rsidR="00E31234">
        <w:rPr>
          <w:rFonts w:cs="Times New Roman"/>
        </w:rPr>
        <w:t xml:space="preserve"> [</w:t>
      </w:r>
      <w:r w:rsidR="009D2134">
        <w:rPr>
          <w:rFonts w:cs="Times New Roman"/>
        </w:rPr>
        <w:t>19</w:t>
      </w:r>
      <w:r w:rsidR="00E31234">
        <w:rPr>
          <w:rFonts w:cs="Times New Roman"/>
        </w:rPr>
        <w:t>] and social ecological system (SES) framework [</w:t>
      </w:r>
      <w:r w:rsidR="00AD3B4A">
        <w:rPr>
          <w:rFonts w:cs="Times New Roman"/>
        </w:rPr>
        <w:t>17</w:t>
      </w:r>
      <w:r w:rsidR="00E31234">
        <w:rPr>
          <w:rFonts w:cs="Times New Roman"/>
        </w:rPr>
        <w:t>]</w:t>
      </w:r>
      <w:r w:rsidR="00E31234" w:rsidRPr="00BA4B4B">
        <w:rPr>
          <w:rFonts w:cs="Times New Roman"/>
        </w:rPr>
        <w:t>.</w:t>
      </w:r>
    </w:p>
    <w:p w14:paraId="13695F85" w14:textId="77777777" w:rsidR="0082337C" w:rsidRDefault="0082337C" w:rsidP="006D188A">
      <w:pPr>
        <w:rPr>
          <w:rFonts w:ascii="Times New Roman" w:hAnsi="Times New Roman"/>
        </w:rPr>
      </w:pPr>
    </w:p>
    <w:p w14:paraId="177566BB" w14:textId="1516C15F" w:rsidR="00581604" w:rsidRDefault="0082337C" w:rsidP="00AC32C0">
      <w:pPr>
        <w:rPr>
          <w:rFonts w:cs="Times New Roman"/>
        </w:rPr>
      </w:pPr>
      <w:r w:rsidRPr="00E678E2">
        <w:t>Admittedly, while these existing assessment</w:t>
      </w:r>
      <w:r w:rsidR="00E31234" w:rsidRPr="00E678E2">
        <w:t xml:space="preserve"> indicators</w:t>
      </w:r>
      <w:r w:rsidRPr="00E678E2">
        <w:t xml:space="preserve"> systems </w:t>
      </w:r>
      <w:r w:rsidR="00E31234" w:rsidRPr="00E678E2">
        <w:t xml:space="preserve">and </w:t>
      </w:r>
      <w:r w:rsidR="002B3F7E" w:rsidRPr="00E678E2">
        <w:t>conceptual framework</w:t>
      </w:r>
      <w:r w:rsidR="00237E58" w:rsidRPr="00E678E2">
        <w:t>s</w:t>
      </w:r>
      <w:r w:rsidR="002B3F7E" w:rsidRPr="00E678E2">
        <w:t xml:space="preserve"> include</w:t>
      </w:r>
      <w:r w:rsidRPr="00E678E2">
        <w:t xml:space="preserve"> </w:t>
      </w:r>
      <w:r w:rsidR="00D32E31">
        <w:t xml:space="preserve">several </w:t>
      </w:r>
      <w:r w:rsidRPr="00E678E2">
        <w:t xml:space="preserve">important aspects </w:t>
      </w:r>
      <w:r w:rsidR="00F0296C">
        <w:t>for</w:t>
      </w:r>
      <w:r w:rsidR="00F0296C" w:rsidRPr="00E678E2">
        <w:t xml:space="preserve"> </w:t>
      </w:r>
      <w:r w:rsidRPr="00E678E2">
        <w:t xml:space="preserve">good river basin governance, there are </w:t>
      </w:r>
      <w:r w:rsidR="00D32E31">
        <w:t>also a number of</w:t>
      </w:r>
      <w:r w:rsidR="00D32E31" w:rsidRPr="00E678E2">
        <w:t xml:space="preserve"> </w:t>
      </w:r>
      <w:r w:rsidRPr="00E678E2">
        <w:t>problems with them.</w:t>
      </w:r>
      <w:r w:rsidRPr="00D629E4">
        <w:rPr>
          <w:rFonts w:ascii="Times New Roman" w:hAnsi="Times New Roman" w:hint="eastAsia"/>
        </w:rPr>
        <w:t xml:space="preserve"> </w:t>
      </w:r>
      <w:r w:rsidR="00F47B34" w:rsidRPr="00E678E2">
        <w:t>Firstly,</w:t>
      </w:r>
      <w:r w:rsidR="00F47B34">
        <w:rPr>
          <w:rFonts w:ascii="Times New Roman" w:hAnsi="Times New Roman"/>
        </w:rPr>
        <w:t xml:space="preserve"> </w:t>
      </w:r>
      <w:r w:rsidR="00F47B34">
        <w:rPr>
          <w:rFonts w:cs="Times New Roman"/>
        </w:rPr>
        <w:t>t</w:t>
      </w:r>
      <w:r w:rsidR="00C81C68" w:rsidRPr="00BA4B4B">
        <w:rPr>
          <w:rFonts w:cs="Times New Roman"/>
        </w:rPr>
        <w:t xml:space="preserve">hese </w:t>
      </w:r>
      <w:r w:rsidR="00C81C68">
        <w:rPr>
          <w:rFonts w:cs="Times New Roman"/>
        </w:rPr>
        <w:t>i</w:t>
      </w:r>
      <w:r w:rsidR="0086166B">
        <w:rPr>
          <w:rFonts w:cs="Times New Roman"/>
        </w:rPr>
        <w:t>n</w:t>
      </w:r>
      <w:r w:rsidR="00C81C68">
        <w:rPr>
          <w:rFonts w:cs="Times New Roman"/>
        </w:rPr>
        <w:t xml:space="preserve">dicators and/or </w:t>
      </w:r>
      <w:r w:rsidR="00C81C68" w:rsidRPr="00BA4B4B">
        <w:rPr>
          <w:rFonts w:cs="Times New Roman"/>
        </w:rPr>
        <w:t>frameworks separate natural processes (as drivers) from policy processes (as the analytical concern)</w:t>
      </w:r>
      <w:r w:rsidR="00C81C68">
        <w:rPr>
          <w:rFonts w:cs="Times New Roman"/>
        </w:rPr>
        <w:t xml:space="preserve"> and either use structural end-point variables and linear projections to make predictions of future outcomes (DPSIR and </w:t>
      </w:r>
      <w:r w:rsidR="000F1FF3">
        <w:rPr>
          <w:rFonts w:cs="Times New Roman"/>
        </w:rPr>
        <w:t>I</w:t>
      </w:r>
      <w:r w:rsidR="00C81C68">
        <w:rPr>
          <w:rFonts w:cs="Times New Roman"/>
        </w:rPr>
        <w:t>EA), or focus on a narrowly bounded linear action process</w:t>
      </w:r>
      <w:r w:rsidR="00D32E31">
        <w:rPr>
          <w:rFonts w:cs="Times New Roman"/>
        </w:rPr>
        <w:t xml:space="preserve"> in time</w:t>
      </w:r>
      <w:r w:rsidR="00C81C68">
        <w:rPr>
          <w:rFonts w:cs="Times New Roman"/>
        </w:rPr>
        <w:t xml:space="preserve"> (IAD, MTF</w:t>
      </w:r>
      <w:r w:rsidR="00DC6A05">
        <w:rPr>
          <w:rFonts w:cs="Times New Roman"/>
        </w:rPr>
        <w:t>).</w:t>
      </w:r>
      <w:r w:rsidR="00C81C68">
        <w:rPr>
          <w:rFonts w:cs="Times New Roman"/>
        </w:rPr>
        <w:t xml:space="preserve"> </w:t>
      </w:r>
      <w:r w:rsidR="00DC6A05">
        <w:rPr>
          <w:rFonts w:cs="Times New Roman"/>
        </w:rPr>
        <w:t xml:space="preserve">The </w:t>
      </w:r>
      <w:r w:rsidR="00C81C68">
        <w:rPr>
          <w:rFonts w:cs="Times New Roman"/>
        </w:rPr>
        <w:t>SES</w:t>
      </w:r>
      <w:r w:rsidR="00DC6A05">
        <w:rPr>
          <w:rFonts w:cs="Times New Roman"/>
        </w:rPr>
        <w:t xml:space="preserve"> fram</w:t>
      </w:r>
      <w:r w:rsidR="003000DE">
        <w:rPr>
          <w:rFonts w:cs="Times New Roman"/>
        </w:rPr>
        <w:t xml:space="preserve">ework on the other hand </w:t>
      </w:r>
      <w:r w:rsidR="00E233B0">
        <w:rPr>
          <w:rFonts w:cs="Times New Roman"/>
        </w:rPr>
        <w:t>does not provide clear guidance on how the various indicators under its key four components relate to each other</w:t>
      </w:r>
      <w:r w:rsidR="00C81C68" w:rsidRPr="00BA4B4B">
        <w:rPr>
          <w:rFonts w:cs="Times New Roman"/>
        </w:rPr>
        <w:t xml:space="preserve">. This means they are unable to </w:t>
      </w:r>
      <w:r w:rsidR="00F5051F">
        <w:rPr>
          <w:rFonts w:cs="Times New Roman"/>
        </w:rPr>
        <w:t>capture</w:t>
      </w:r>
      <w:r w:rsidR="00F5051F" w:rsidRPr="00BA4B4B">
        <w:rPr>
          <w:rFonts w:cs="Times New Roman"/>
        </w:rPr>
        <w:t xml:space="preserve"> </w:t>
      </w:r>
      <w:r w:rsidR="00C81C68" w:rsidRPr="00BA4B4B">
        <w:rPr>
          <w:rFonts w:cs="Times New Roman"/>
        </w:rPr>
        <w:t>the dynamics between the complexity of policy process</w:t>
      </w:r>
      <w:r w:rsidR="00581604">
        <w:rPr>
          <w:rFonts w:cs="Times New Roman"/>
        </w:rPr>
        <w:t>es</w:t>
      </w:r>
      <w:r w:rsidR="00C81C68" w:rsidRPr="00BA4B4B">
        <w:rPr>
          <w:rFonts w:cs="Times New Roman"/>
        </w:rPr>
        <w:t xml:space="preserve"> and social-ecological policy context</w:t>
      </w:r>
      <w:r w:rsidR="00581604">
        <w:rPr>
          <w:rFonts w:cs="Times New Roman"/>
        </w:rPr>
        <w:t>s</w:t>
      </w:r>
      <w:r w:rsidR="00C81C68" w:rsidRPr="00BA4B4B">
        <w:rPr>
          <w:rFonts w:cs="Times New Roman"/>
        </w:rPr>
        <w:t xml:space="preserve">. </w:t>
      </w:r>
    </w:p>
    <w:p w14:paraId="36D5CD70" w14:textId="77777777" w:rsidR="00581604" w:rsidRDefault="00581604" w:rsidP="00AC32C0">
      <w:pPr>
        <w:rPr>
          <w:rFonts w:cs="Times New Roman"/>
        </w:rPr>
      </w:pPr>
    </w:p>
    <w:p w14:paraId="6492902F" w14:textId="390F1B39" w:rsidR="00AC32C0" w:rsidRPr="006D188A" w:rsidRDefault="00F47B34" w:rsidP="00AC32C0">
      <w:pPr>
        <w:rPr>
          <w:rFonts w:cs="Times New Roman"/>
        </w:rPr>
      </w:pPr>
      <w:r>
        <w:rPr>
          <w:rFonts w:cs="Times New Roman"/>
        </w:rPr>
        <w:t xml:space="preserve">Secondly, </w:t>
      </w:r>
      <w:r>
        <w:rPr>
          <w:lang w:val="en-AU"/>
        </w:rPr>
        <w:t xml:space="preserve">by </w:t>
      </w:r>
      <w:r w:rsidR="00AC32C0">
        <w:rPr>
          <w:lang w:val="en-AU"/>
        </w:rPr>
        <w:t xml:space="preserve">and large, </w:t>
      </w:r>
      <w:r>
        <w:rPr>
          <w:lang w:val="en-AU"/>
        </w:rPr>
        <w:t xml:space="preserve">governance </w:t>
      </w:r>
      <w:r w:rsidR="000F478A">
        <w:rPr>
          <w:lang w:val="en-AU"/>
        </w:rPr>
        <w:t xml:space="preserve">capacity </w:t>
      </w:r>
      <w:r w:rsidR="00AC32C0">
        <w:rPr>
          <w:lang w:val="en-AU"/>
        </w:rPr>
        <w:t xml:space="preserve">and </w:t>
      </w:r>
      <w:r w:rsidR="000F478A">
        <w:rPr>
          <w:lang w:val="en-AU"/>
        </w:rPr>
        <w:t xml:space="preserve">basin </w:t>
      </w:r>
      <w:r w:rsidR="00AC32C0">
        <w:rPr>
          <w:lang w:val="en-AU"/>
        </w:rPr>
        <w:t>biophysical</w:t>
      </w:r>
      <w:r w:rsidR="00B47176">
        <w:rPr>
          <w:lang w:val="en-AU"/>
        </w:rPr>
        <w:t>/</w:t>
      </w:r>
      <w:r w:rsidR="00AC32C0">
        <w:rPr>
          <w:lang w:val="en-AU"/>
        </w:rPr>
        <w:t xml:space="preserve">ecological understanding have remained two separate disciplines, </w:t>
      </w:r>
      <w:r w:rsidR="00477FA0">
        <w:rPr>
          <w:lang w:val="en-AU"/>
        </w:rPr>
        <w:t xml:space="preserve">and </w:t>
      </w:r>
      <w:r w:rsidR="00AC32C0">
        <w:rPr>
          <w:lang w:val="en-AU"/>
        </w:rPr>
        <w:t xml:space="preserve">integration of governance processes and management outcomes has not been attempted. </w:t>
      </w:r>
      <w:r w:rsidR="00903836">
        <w:rPr>
          <w:lang w:val="en-AU"/>
        </w:rPr>
        <w:t>This often results in a siloed approach when reporting against triple bottom line (social, economic and environmental), resulting in seemingly competing objectives</w:t>
      </w:r>
      <w:r w:rsidR="00AD3B4A">
        <w:rPr>
          <w:lang w:val="en-AU"/>
        </w:rPr>
        <w:t xml:space="preserve"> [3</w:t>
      </w:r>
      <w:r w:rsidR="00896D51">
        <w:rPr>
          <w:lang w:val="en-AU"/>
        </w:rPr>
        <w:t>4</w:t>
      </w:r>
      <w:r w:rsidR="00AD3B4A">
        <w:rPr>
          <w:lang w:val="en-AU"/>
        </w:rPr>
        <w:t>, 3</w:t>
      </w:r>
      <w:r w:rsidR="00896D51">
        <w:rPr>
          <w:lang w:val="en-AU"/>
        </w:rPr>
        <w:t>5</w:t>
      </w:r>
      <w:r w:rsidR="00730D26">
        <w:rPr>
          <w:lang w:val="en-AU"/>
        </w:rPr>
        <w:t>]</w:t>
      </w:r>
      <w:r w:rsidR="00903836">
        <w:rPr>
          <w:lang w:val="en-AU"/>
        </w:rPr>
        <w:t xml:space="preserve">. </w:t>
      </w:r>
      <w:r w:rsidR="00AC32C0">
        <w:rPr>
          <w:lang w:val="en-AU"/>
        </w:rPr>
        <w:t xml:space="preserve">In part, this can be attributed to </w:t>
      </w:r>
      <w:r w:rsidR="00422C6F">
        <w:rPr>
          <w:lang w:val="en-AU"/>
        </w:rPr>
        <w:t>methodological differences</w:t>
      </w:r>
      <w:r w:rsidR="000F652A">
        <w:rPr>
          <w:lang w:val="en-AU"/>
        </w:rPr>
        <w:t>:</w:t>
      </w:r>
      <w:r w:rsidR="00AC32C0" w:rsidRPr="00606FDE">
        <w:rPr>
          <w:lang w:val="en-AU"/>
        </w:rPr>
        <w:t xml:space="preserve"> social science </w:t>
      </w:r>
      <w:r w:rsidR="00AC32C0">
        <w:rPr>
          <w:lang w:val="en-AU"/>
        </w:rPr>
        <w:t>[5</w:t>
      </w:r>
      <w:r w:rsidR="001D3819" w:rsidRPr="00E678E2">
        <w:rPr>
          <w:lang w:val="en-AU"/>
        </w:rPr>
        <w:t>,</w:t>
      </w:r>
      <w:r w:rsidR="00896D51">
        <w:rPr>
          <w:lang w:val="en-AU"/>
        </w:rPr>
        <w:t xml:space="preserve"> </w:t>
      </w:r>
      <w:r w:rsidR="0043631C" w:rsidRPr="00E678E2">
        <w:rPr>
          <w:lang w:val="en-AU"/>
        </w:rPr>
        <w:t>20</w:t>
      </w:r>
      <w:r w:rsidR="00896D51">
        <w:rPr>
          <w:lang w:val="en-AU"/>
        </w:rPr>
        <w:t>, 21</w:t>
      </w:r>
      <w:r w:rsidR="00AC32C0">
        <w:rPr>
          <w:lang w:val="en-AU"/>
        </w:rPr>
        <w:t xml:space="preserve">] </w:t>
      </w:r>
      <w:r w:rsidR="00D32E31">
        <w:rPr>
          <w:lang w:val="en-AU"/>
        </w:rPr>
        <w:t xml:space="preserve">is </w:t>
      </w:r>
      <w:r w:rsidR="009F18B5">
        <w:rPr>
          <w:lang w:val="en-AU"/>
        </w:rPr>
        <w:t xml:space="preserve">converging </w:t>
      </w:r>
      <w:r w:rsidR="00AC32C0">
        <w:rPr>
          <w:lang w:val="en-AU"/>
        </w:rPr>
        <w:t>on qualitative and descriptive assessments</w:t>
      </w:r>
      <w:r w:rsidR="009A2D66">
        <w:rPr>
          <w:lang w:val="en-AU"/>
        </w:rPr>
        <w:t xml:space="preserve"> [</w:t>
      </w:r>
      <w:r w:rsidR="001B466F" w:rsidRPr="00E678E2">
        <w:rPr>
          <w:lang w:val="en-AU"/>
        </w:rPr>
        <w:t>1</w:t>
      </w:r>
      <w:r w:rsidR="004F7F01" w:rsidRPr="00E678E2">
        <w:rPr>
          <w:lang w:val="en-AU"/>
        </w:rPr>
        <w:t>1</w:t>
      </w:r>
      <w:r w:rsidR="00AC32C0">
        <w:rPr>
          <w:lang w:val="en-AU"/>
        </w:rPr>
        <w:t xml:space="preserve">] </w:t>
      </w:r>
      <w:r w:rsidR="00532691">
        <w:rPr>
          <w:lang w:val="en-AU"/>
        </w:rPr>
        <w:t>whereas</w:t>
      </w:r>
      <w:r w:rsidR="00AC32C0">
        <w:rPr>
          <w:lang w:val="en-AU"/>
        </w:rPr>
        <w:t xml:space="preserve"> biophysical science</w:t>
      </w:r>
      <w:r w:rsidR="00D32E31">
        <w:rPr>
          <w:lang w:val="en-AU"/>
        </w:rPr>
        <w:t xml:space="preserve"> </w:t>
      </w:r>
      <w:r w:rsidR="00A6408A">
        <w:rPr>
          <w:lang w:val="en-AU"/>
        </w:rPr>
        <w:t xml:space="preserve">often </w:t>
      </w:r>
      <w:r w:rsidR="00AC32C0">
        <w:rPr>
          <w:lang w:val="en-AU"/>
        </w:rPr>
        <w:t>us</w:t>
      </w:r>
      <w:r w:rsidR="00581604">
        <w:rPr>
          <w:lang w:val="en-AU"/>
        </w:rPr>
        <w:t>es</w:t>
      </w:r>
      <w:r w:rsidR="00AC32C0">
        <w:rPr>
          <w:lang w:val="en-AU"/>
        </w:rPr>
        <w:t xml:space="preserve"> quantitative and </w:t>
      </w:r>
      <w:r w:rsidR="00532691">
        <w:rPr>
          <w:lang w:val="en-AU"/>
        </w:rPr>
        <w:t xml:space="preserve">mathematical </w:t>
      </w:r>
      <w:r w:rsidR="00C8721B">
        <w:rPr>
          <w:lang w:val="en-AU"/>
        </w:rPr>
        <w:t xml:space="preserve">estimations </w:t>
      </w:r>
      <w:r w:rsidR="00AC32C0">
        <w:rPr>
          <w:lang w:val="en-AU"/>
        </w:rPr>
        <w:t xml:space="preserve">to measure and model outcomes at </w:t>
      </w:r>
      <w:r w:rsidR="00AC32C0" w:rsidRPr="00606FDE">
        <w:rPr>
          <w:lang w:val="en-AU"/>
        </w:rPr>
        <w:t xml:space="preserve">local, basin, national, regional or </w:t>
      </w:r>
      <w:r w:rsidR="00AC32C0">
        <w:rPr>
          <w:lang w:val="en-AU"/>
        </w:rPr>
        <w:t xml:space="preserve">even </w:t>
      </w:r>
      <w:r w:rsidR="00AC32C0" w:rsidRPr="00606FDE">
        <w:rPr>
          <w:lang w:val="en-AU"/>
        </w:rPr>
        <w:t>global scales</w:t>
      </w:r>
      <w:r w:rsidR="00AC32C0">
        <w:rPr>
          <w:lang w:val="en-AU"/>
        </w:rPr>
        <w:t xml:space="preserve"> [</w:t>
      </w:r>
      <w:r w:rsidR="00295FF9">
        <w:rPr>
          <w:lang w:val="en-AU"/>
        </w:rPr>
        <w:t>10</w:t>
      </w:r>
      <w:r w:rsidR="002B5A50">
        <w:rPr>
          <w:lang w:val="en-AU"/>
        </w:rPr>
        <w:t xml:space="preserve">, </w:t>
      </w:r>
      <w:r w:rsidR="009439AD">
        <w:rPr>
          <w:lang w:val="en-AU"/>
        </w:rPr>
        <w:t>36</w:t>
      </w:r>
      <w:r w:rsidR="009A2D66">
        <w:rPr>
          <w:lang w:val="en-AU"/>
        </w:rPr>
        <w:t xml:space="preserve">, </w:t>
      </w:r>
      <w:r w:rsidR="009439AD">
        <w:rPr>
          <w:lang w:val="en-AU"/>
        </w:rPr>
        <w:t>37</w:t>
      </w:r>
      <w:r w:rsidR="00AC32C0">
        <w:rPr>
          <w:lang w:val="en-AU"/>
        </w:rPr>
        <w:t xml:space="preserve">, </w:t>
      </w:r>
      <w:r w:rsidR="009439AD">
        <w:rPr>
          <w:lang w:val="en-AU"/>
        </w:rPr>
        <w:t>38</w:t>
      </w:r>
      <w:r w:rsidR="00E37620">
        <w:rPr>
          <w:lang w:val="en-AU"/>
        </w:rPr>
        <w:t>**</w:t>
      </w:r>
      <w:r w:rsidR="00295FF9">
        <w:rPr>
          <w:lang w:val="en-AU"/>
        </w:rPr>
        <w:t>, 39</w:t>
      </w:r>
      <w:r w:rsidR="00AC32C0">
        <w:rPr>
          <w:lang w:val="en-AU"/>
        </w:rPr>
        <w:t xml:space="preserve">]. This difference in approach presents challenges in combining performance indicators in an evaluation framework, required to track genuine progress in sustainable adaptive </w:t>
      </w:r>
      <w:r w:rsidR="00FB1C7F">
        <w:rPr>
          <w:lang w:val="en-AU"/>
        </w:rPr>
        <w:t>governance</w:t>
      </w:r>
      <w:r w:rsidR="00AC32C0">
        <w:rPr>
          <w:lang w:val="en-AU"/>
        </w:rPr>
        <w:t>.</w:t>
      </w:r>
      <w:r w:rsidR="00E21116">
        <w:rPr>
          <w:lang w:val="en-AU"/>
        </w:rPr>
        <w:t xml:space="preserve"> </w:t>
      </w:r>
    </w:p>
    <w:p w14:paraId="433709B2" w14:textId="77777777" w:rsidR="00581604" w:rsidRDefault="00581604" w:rsidP="00186540">
      <w:pPr>
        <w:autoSpaceDE w:val="0"/>
        <w:autoSpaceDN w:val="0"/>
        <w:adjustRightInd w:val="0"/>
      </w:pPr>
    </w:p>
    <w:p w14:paraId="2ABC103C" w14:textId="329EA6E6" w:rsidR="00186540" w:rsidRPr="00E678E2" w:rsidRDefault="00B04614" w:rsidP="00186540">
      <w:pPr>
        <w:autoSpaceDE w:val="0"/>
        <w:autoSpaceDN w:val="0"/>
        <w:adjustRightInd w:val="0"/>
      </w:pPr>
      <w:r w:rsidRPr="00E678E2">
        <w:t>Thirdly</w:t>
      </w:r>
      <w:r w:rsidR="00C81C68" w:rsidRPr="00E678E2">
        <w:t xml:space="preserve">, </w:t>
      </w:r>
      <w:r w:rsidR="009E5CC4" w:rsidRPr="00E678E2">
        <w:t xml:space="preserve">co-evolutionary processes as a structural feature of a water </w:t>
      </w:r>
      <w:r w:rsidR="00C81C68" w:rsidRPr="00E678E2">
        <w:rPr>
          <w:color w:val="000000"/>
        </w:rPr>
        <w:t>governance system</w:t>
      </w:r>
      <w:r w:rsidR="009E5CC4" w:rsidRPr="00E678E2">
        <w:rPr>
          <w:color w:val="000000"/>
        </w:rPr>
        <w:t xml:space="preserve"> </w:t>
      </w:r>
      <w:r w:rsidR="00581604">
        <w:rPr>
          <w:color w:val="000000"/>
        </w:rPr>
        <w:t>are</w:t>
      </w:r>
      <w:r w:rsidR="009E5CC4" w:rsidRPr="00E678E2">
        <w:rPr>
          <w:color w:val="000000"/>
        </w:rPr>
        <w:t xml:space="preserve"> largely miss</w:t>
      </w:r>
      <w:r w:rsidR="00D32E31">
        <w:rPr>
          <w:color w:val="000000"/>
        </w:rPr>
        <w:t>ing</w:t>
      </w:r>
      <w:r w:rsidR="009E5CC4" w:rsidRPr="00E678E2">
        <w:rPr>
          <w:color w:val="000000"/>
        </w:rPr>
        <w:t xml:space="preserve"> in existing framework</w:t>
      </w:r>
      <w:r w:rsidR="006D1FB0" w:rsidRPr="00E678E2">
        <w:rPr>
          <w:color w:val="000000"/>
        </w:rPr>
        <w:t>s</w:t>
      </w:r>
      <w:r w:rsidR="00C81C68" w:rsidRPr="00E678E2">
        <w:rPr>
          <w:color w:val="000000"/>
        </w:rPr>
        <w:t>.</w:t>
      </w:r>
      <w:r w:rsidR="00C81C68" w:rsidRPr="00E678E2">
        <w:t xml:space="preserve"> </w:t>
      </w:r>
      <w:r w:rsidR="00926C2C" w:rsidRPr="00D32E31">
        <w:rPr>
          <w:rFonts w:cs="Times New Roman"/>
        </w:rPr>
        <w:t xml:space="preserve"> It is therefore not possible to understand the </w:t>
      </w:r>
      <w:r w:rsidR="00933245" w:rsidRPr="00D32E31">
        <w:rPr>
          <w:rFonts w:cs="Times New Roman"/>
        </w:rPr>
        <w:t>river basin governance</w:t>
      </w:r>
      <w:r w:rsidR="00926C2C" w:rsidRPr="00D32E31">
        <w:rPr>
          <w:rFonts w:cs="Times New Roman"/>
        </w:rPr>
        <w:t xml:space="preserve"> system by analy</w:t>
      </w:r>
      <w:r w:rsidR="00D32E31">
        <w:rPr>
          <w:rFonts w:cs="Times New Roman"/>
        </w:rPr>
        <w:t>s</w:t>
      </w:r>
      <w:r w:rsidR="00926C2C" w:rsidRPr="00D32E31">
        <w:rPr>
          <w:rFonts w:cs="Times New Roman"/>
        </w:rPr>
        <w:t>ing them as two separate</w:t>
      </w:r>
      <w:r w:rsidR="009234BF" w:rsidRPr="00D32E31">
        <w:rPr>
          <w:rFonts w:cs="Times New Roman"/>
        </w:rPr>
        <w:t xml:space="preserve"> </w:t>
      </w:r>
      <w:r w:rsidR="00926C2C" w:rsidRPr="00D32E31">
        <w:rPr>
          <w:rFonts w:cs="Times New Roman"/>
        </w:rPr>
        <w:t>components</w:t>
      </w:r>
      <w:r w:rsidR="009234BF" w:rsidRPr="00D32E31">
        <w:rPr>
          <w:rFonts w:cs="Times New Roman"/>
        </w:rPr>
        <w:t xml:space="preserve"> that can be </w:t>
      </w:r>
      <w:r w:rsidR="003816B6">
        <w:rPr>
          <w:rFonts w:cs="Times New Roman"/>
        </w:rPr>
        <w:t>aggregated</w:t>
      </w:r>
      <w:r w:rsidR="009234BF" w:rsidRPr="00D32E31">
        <w:rPr>
          <w:rFonts w:cs="Times New Roman"/>
        </w:rPr>
        <w:t xml:space="preserve"> in a final step</w:t>
      </w:r>
      <w:r w:rsidR="00581604">
        <w:rPr>
          <w:color w:val="000000"/>
        </w:rPr>
        <w:t>: u</w:t>
      </w:r>
      <w:r w:rsidR="00186540" w:rsidRPr="00E678E2">
        <w:rPr>
          <w:color w:val="000000"/>
        </w:rPr>
        <w:t xml:space="preserve">nderstanding these processes are a prerequisite for </w:t>
      </w:r>
      <w:r w:rsidR="00186540" w:rsidRPr="00E678E2">
        <w:t>assessments of governance institutions.</w:t>
      </w:r>
    </w:p>
    <w:p w14:paraId="0BC7A71D" w14:textId="77777777" w:rsidR="00186540" w:rsidRPr="00E678E2" w:rsidRDefault="00186540" w:rsidP="00186540">
      <w:pPr>
        <w:autoSpaceDE w:val="0"/>
        <w:autoSpaceDN w:val="0"/>
        <w:adjustRightInd w:val="0"/>
      </w:pPr>
    </w:p>
    <w:p w14:paraId="66C456B3" w14:textId="710E3730" w:rsidR="004E0D4E" w:rsidRPr="006D188A" w:rsidRDefault="00186540" w:rsidP="00186540">
      <w:pPr>
        <w:rPr>
          <w:rFonts w:ascii="Times New Roman" w:hAnsi="Times New Roman"/>
          <w:lang w:val="en-AU"/>
        </w:rPr>
      </w:pPr>
      <w:r w:rsidRPr="00E678E2">
        <w:t>In summary,</w:t>
      </w:r>
      <w:r w:rsidRPr="00D32E31">
        <w:rPr>
          <w:lang w:val="en-AU"/>
        </w:rPr>
        <w:t xml:space="preserve"> </w:t>
      </w:r>
      <w:r w:rsidR="006F0807" w:rsidRPr="00E678E2">
        <w:rPr>
          <w:lang w:val="en-AU"/>
        </w:rPr>
        <w:t xml:space="preserve">the </w:t>
      </w:r>
      <w:r w:rsidRPr="00E678E2">
        <w:rPr>
          <w:lang w:val="en-AU"/>
        </w:rPr>
        <w:t xml:space="preserve">function of </w:t>
      </w:r>
      <w:r w:rsidR="00A6408A">
        <w:rPr>
          <w:lang w:val="en-AU"/>
        </w:rPr>
        <w:t xml:space="preserve">the </w:t>
      </w:r>
      <w:r w:rsidRPr="00E678E2">
        <w:rPr>
          <w:lang w:val="en-AU"/>
        </w:rPr>
        <w:t>RBO</w:t>
      </w:r>
      <w:r w:rsidR="006F0807" w:rsidRPr="00E678E2">
        <w:rPr>
          <w:lang w:val="en-AU"/>
        </w:rPr>
        <w:t xml:space="preserve"> </w:t>
      </w:r>
      <w:r w:rsidR="003816B6">
        <w:rPr>
          <w:lang w:val="en-AU"/>
        </w:rPr>
        <w:t xml:space="preserve">with regard to its </w:t>
      </w:r>
      <w:r w:rsidR="00CE1DFE">
        <w:rPr>
          <w:lang w:val="en-AU"/>
        </w:rPr>
        <w:t>agency</w:t>
      </w:r>
      <w:r w:rsidR="003816B6">
        <w:rPr>
          <w:lang w:val="en-AU"/>
        </w:rPr>
        <w:t xml:space="preserve"> in the </w:t>
      </w:r>
      <w:r w:rsidR="009122E3">
        <w:rPr>
          <w:lang w:val="en-AU"/>
        </w:rPr>
        <w:t>‘</w:t>
      </w:r>
      <w:r w:rsidR="003816B6">
        <w:rPr>
          <w:lang w:val="en-AU"/>
        </w:rPr>
        <w:t>co-</w:t>
      </w:r>
      <w:r w:rsidR="009122E3">
        <w:rPr>
          <w:lang w:val="en-AU"/>
        </w:rPr>
        <w:t xml:space="preserve">evolving </w:t>
      </w:r>
      <w:r w:rsidR="003816B6">
        <w:rPr>
          <w:lang w:val="en-AU"/>
        </w:rPr>
        <w:t>system</w:t>
      </w:r>
      <w:r w:rsidR="009122E3">
        <w:rPr>
          <w:lang w:val="en-AU"/>
        </w:rPr>
        <w:t>’</w:t>
      </w:r>
      <w:r w:rsidR="003816B6">
        <w:rPr>
          <w:lang w:val="en-AU"/>
        </w:rPr>
        <w:t xml:space="preserve"> that a river basin represents</w:t>
      </w:r>
      <w:r>
        <w:rPr>
          <w:lang w:val="en-AU"/>
        </w:rPr>
        <w:t xml:space="preserve"> has received relatively little attention</w:t>
      </w:r>
      <w:r w:rsidR="006F0807">
        <w:rPr>
          <w:lang w:val="en-AU"/>
        </w:rPr>
        <w:t>.</w:t>
      </w:r>
      <w:r>
        <w:rPr>
          <w:lang w:val="en-AU"/>
        </w:rPr>
        <w:t xml:space="preserve"> </w:t>
      </w:r>
      <w:r w:rsidR="006F0807">
        <w:rPr>
          <w:lang w:val="en-AU"/>
        </w:rPr>
        <w:t>Current assessment indicator</w:t>
      </w:r>
      <w:r w:rsidR="009122E3">
        <w:rPr>
          <w:lang w:val="en-AU"/>
        </w:rPr>
        <w:t xml:space="preserve">s </w:t>
      </w:r>
      <w:r w:rsidR="006F0807">
        <w:rPr>
          <w:lang w:val="en-AU"/>
        </w:rPr>
        <w:t xml:space="preserve">and conceptual frameworks </w:t>
      </w:r>
      <w:r w:rsidR="009E5CC4" w:rsidRPr="00E678E2">
        <w:rPr>
          <w:color w:val="000000"/>
        </w:rPr>
        <w:t xml:space="preserve">are still quite far away from having an adequate knowledge base </w:t>
      </w:r>
      <w:r w:rsidR="009E5CC4" w:rsidRPr="00E678E2">
        <w:t>either from a normative or an analytical perspective</w:t>
      </w:r>
      <w:r w:rsidR="009E5CC4" w:rsidRPr="00E678E2">
        <w:rPr>
          <w:color w:val="000000"/>
        </w:rPr>
        <w:t xml:space="preserve"> on river basin governance assessment</w:t>
      </w:r>
      <w:r w:rsidR="009E5CC4" w:rsidRPr="00E678E2">
        <w:t xml:space="preserve">. </w:t>
      </w:r>
      <w:r w:rsidR="002E613B" w:rsidRPr="00E678E2">
        <w:t>Integrative</w:t>
      </w:r>
      <w:r w:rsidR="002E613B">
        <w:rPr>
          <w:rFonts w:ascii="Times New Roman" w:hAnsi="Times New Roman"/>
        </w:rPr>
        <w:t xml:space="preserve"> </w:t>
      </w:r>
      <w:r w:rsidR="002E613B">
        <w:rPr>
          <w:lang w:val="en-AU"/>
        </w:rPr>
        <w:t>approaches</w:t>
      </w:r>
      <w:r w:rsidR="006F0807">
        <w:rPr>
          <w:lang w:val="en-AU"/>
        </w:rPr>
        <w:t xml:space="preserve"> and </w:t>
      </w:r>
      <w:r w:rsidR="002E613B">
        <w:rPr>
          <w:lang w:val="en-AU"/>
        </w:rPr>
        <w:t xml:space="preserve">performance </w:t>
      </w:r>
      <w:r w:rsidR="006F0807">
        <w:rPr>
          <w:lang w:val="en-AU"/>
        </w:rPr>
        <w:t xml:space="preserve">tools are needed </w:t>
      </w:r>
      <w:r w:rsidR="00831DE0">
        <w:rPr>
          <w:lang w:val="en-AU"/>
        </w:rPr>
        <w:t xml:space="preserve">to </w:t>
      </w:r>
      <w:r w:rsidR="006F0807">
        <w:rPr>
          <w:lang w:val="en-AU"/>
        </w:rPr>
        <w:t>strengthen the role of RBOs for sustainable river basin governance.</w:t>
      </w:r>
    </w:p>
    <w:p w14:paraId="45B8BB29" w14:textId="77777777" w:rsidR="00FA64B7" w:rsidRPr="006D188A" w:rsidRDefault="00FA64B7" w:rsidP="00886800">
      <w:pPr>
        <w:rPr>
          <w:rFonts w:cs="Times New Roman"/>
          <w:lang w:val="en-AU"/>
        </w:rPr>
      </w:pPr>
    </w:p>
    <w:p w14:paraId="6A5C7A0E" w14:textId="536A9F99" w:rsidR="00186540" w:rsidRDefault="00397155" w:rsidP="006D188A">
      <w:pPr>
        <w:pStyle w:val="Heading2"/>
        <w:rPr>
          <w:lang w:val="en-AU"/>
        </w:rPr>
      </w:pPr>
      <w:bookmarkStart w:id="3" w:name="_A_diagnostics_functional"/>
      <w:bookmarkEnd w:id="3"/>
      <w:r w:rsidRPr="00670C13">
        <w:rPr>
          <w:lang w:val="en-AU"/>
        </w:rPr>
        <w:t xml:space="preserve">A </w:t>
      </w:r>
      <w:r w:rsidR="00070DE4">
        <w:rPr>
          <w:lang w:val="en-AU"/>
        </w:rPr>
        <w:t>diagnostic</w:t>
      </w:r>
      <w:r w:rsidRPr="00670C13">
        <w:rPr>
          <w:lang w:val="en-AU"/>
        </w:rPr>
        <w:t xml:space="preserve"> framework for </w:t>
      </w:r>
      <w:r w:rsidR="00643661">
        <w:rPr>
          <w:lang w:val="en-AU"/>
        </w:rPr>
        <w:t xml:space="preserve">assessing </w:t>
      </w:r>
      <w:r w:rsidR="00E10753" w:rsidRPr="00BA4B4B">
        <w:rPr>
          <w:lang w:val="en-AU"/>
        </w:rPr>
        <w:t xml:space="preserve">the </w:t>
      </w:r>
      <w:r w:rsidR="0004097D">
        <w:rPr>
          <w:lang w:val="en-AU"/>
        </w:rPr>
        <w:t xml:space="preserve">capacity </w:t>
      </w:r>
      <w:r w:rsidR="00E10753" w:rsidRPr="00BA4B4B">
        <w:rPr>
          <w:lang w:val="en-AU"/>
        </w:rPr>
        <w:t xml:space="preserve">of RBO in </w:t>
      </w:r>
      <w:r w:rsidR="0004097D">
        <w:rPr>
          <w:lang w:val="en-AU"/>
        </w:rPr>
        <w:t>sustainable</w:t>
      </w:r>
      <w:r w:rsidR="0004097D" w:rsidRPr="00670C13">
        <w:rPr>
          <w:lang w:val="en-AU"/>
        </w:rPr>
        <w:t xml:space="preserve"> </w:t>
      </w:r>
      <w:r w:rsidRPr="00670C13">
        <w:rPr>
          <w:lang w:val="en-AU"/>
        </w:rPr>
        <w:t>river basin governance</w:t>
      </w:r>
      <w:r w:rsidR="00E10753" w:rsidRPr="00BA4B4B">
        <w:rPr>
          <w:lang w:val="en-AU"/>
        </w:rPr>
        <w:t xml:space="preserve"> </w:t>
      </w:r>
    </w:p>
    <w:p w14:paraId="0455DE07" w14:textId="375F3579" w:rsidR="00757349" w:rsidRDefault="006F0807" w:rsidP="00186540">
      <w:pPr>
        <w:autoSpaceDE w:val="0"/>
        <w:autoSpaceDN w:val="0"/>
        <w:adjustRightInd w:val="0"/>
        <w:rPr>
          <w:rFonts w:cs="Times New Roman"/>
        </w:rPr>
      </w:pPr>
      <w:r w:rsidRPr="00E678E2">
        <w:rPr>
          <w:lang w:val="en-AU"/>
        </w:rPr>
        <w:t>A</w:t>
      </w:r>
      <w:r>
        <w:rPr>
          <w:i/>
          <w:lang w:val="en-AU"/>
        </w:rPr>
        <w:t xml:space="preserve"> </w:t>
      </w:r>
      <w:r w:rsidRPr="004417BE">
        <w:rPr>
          <w:lang w:val="en-AU"/>
        </w:rPr>
        <w:t xml:space="preserve">diagnostic framework </w:t>
      </w:r>
      <w:r w:rsidRPr="00E678E2">
        <w:rPr>
          <w:lang w:val="en-AU"/>
        </w:rPr>
        <w:t xml:space="preserve">for assessing the capacity of </w:t>
      </w:r>
      <w:r w:rsidRPr="008F47EA">
        <w:rPr>
          <w:lang w:val="en-AU"/>
        </w:rPr>
        <w:t>RBO</w:t>
      </w:r>
      <w:r w:rsidR="00A16079">
        <w:rPr>
          <w:lang w:val="en-AU"/>
        </w:rPr>
        <w:t>s</w:t>
      </w:r>
      <w:r w:rsidRPr="008F47EA">
        <w:rPr>
          <w:lang w:val="en-AU"/>
        </w:rPr>
        <w:t xml:space="preserve"> </w:t>
      </w:r>
      <w:r w:rsidRPr="00E678E2">
        <w:rPr>
          <w:lang w:val="en-AU"/>
        </w:rPr>
        <w:t xml:space="preserve">in </w:t>
      </w:r>
      <w:r w:rsidRPr="008F47EA">
        <w:rPr>
          <w:lang w:val="en-AU"/>
        </w:rPr>
        <w:t>sustainable river basin governance</w:t>
      </w:r>
      <w:r w:rsidRPr="00E678E2">
        <w:rPr>
          <w:lang w:val="en-AU"/>
        </w:rPr>
        <w:t xml:space="preserve"> is proposed in</w:t>
      </w:r>
      <w:r>
        <w:rPr>
          <w:i/>
          <w:lang w:val="en-AU"/>
        </w:rPr>
        <w:t xml:space="preserve"> Figure 1</w:t>
      </w:r>
      <w:r w:rsidR="00F91906">
        <w:rPr>
          <w:i/>
          <w:lang w:val="en-AU"/>
        </w:rPr>
        <w:t xml:space="preserve">. </w:t>
      </w:r>
      <w:r w:rsidR="0036796E">
        <w:rPr>
          <w:lang w:val="en-AU"/>
        </w:rPr>
        <w:t>It provides a means to</w:t>
      </w:r>
      <w:r w:rsidR="00AE0E50">
        <w:rPr>
          <w:rFonts w:cs="Times New Roman"/>
        </w:rPr>
        <w:t xml:space="preserve"> </w:t>
      </w:r>
      <w:r w:rsidR="00186540" w:rsidRPr="00BA4B4B">
        <w:rPr>
          <w:rFonts w:cs="Times New Roman"/>
        </w:rPr>
        <w:t>analy</w:t>
      </w:r>
      <w:r w:rsidR="00186540">
        <w:rPr>
          <w:rFonts w:cs="Times New Roman"/>
        </w:rPr>
        <w:t>s</w:t>
      </w:r>
      <w:r w:rsidR="00186540" w:rsidRPr="00BA4B4B">
        <w:rPr>
          <w:rFonts w:cs="Times New Roman"/>
        </w:rPr>
        <w:t>e complex policy situations, based on functional process</w:t>
      </w:r>
      <w:r w:rsidR="003B0541">
        <w:rPr>
          <w:rFonts w:cs="Times New Roman"/>
        </w:rPr>
        <w:t xml:space="preserve"> </w:t>
      </w:r>
      <w:r w:rsidR="00186540">
        <w:rPr>
          <w:rFonts w:cs="Times New Roman"/>
        </w:rPr>
        <w:t>interactions</w:t>
      </w:r>
      <w:r w:rsidR="00186540" w:rsidRPr="00BA4B4B">
        <w:rPr>
          <w:rFonts w:cs="Times New Roman"/>
        </w:rPr>
        <w:t xml:space="preserve"> </w:t>
      </w:r>
      <w:r w:rsidR="00443B45">
        <w:rPr>
          <w:rFonts w:cs="Times New Roman"/>
        </w:rPr>
        <w:t xml:space="preserve">of river basin </w:t>
      </w:r>
      <w:r w:rsidR="00443B45" w:rsidRPr="00BA4B4B">
        <w:rPr>
          <w:rFonts w:cs="Times New Roman"/>
        </w:rPr>
        <w:t xml:space="preserve">governance </w:t>
      </w:r>
      <w:r w:rsidR="00A86AA7">
        <w:rPr>
          <w:rFonts w:cs="Times New Roman"/>
        </w:rPr>
        <w:t>within and between</w:t>
      </w:r>
      <w:r w:rsidR="00186540" w:rsidRPr="00BA4B4B">
        <w:rPr>
          <w:rFonts w:cs="Times New Roman"/>
        </w:rPr>
        <w:t xml:space="preserve"> </w:t>
      </w:r>
      <w:r w:rsidR="00CE3A77">
        <w:rPr>
          <w:rFonts w:cs="Times New Roman"/>
        </w:rPr>
        <w:t xml:space="preserve">the </w:t>
      </w:r>
      <w:r w:rsidR="00F91906">
        <w:rPr>
          <w:rFonts w:cs="Times New Roman"/>
        </w:rPr>
        <w:t xml:space="preserve">social-institutional </w:t>
      </w:r>
      <w:r w:rsidR="00186540" w:rsidRPr="00BA4B4B">
        <w:rPr>
          <w:rFonts w:cs="Times New Roman"/>
        </w:rPr>
        <w:t>and biophysical system</w:t>
      </w:r>
      <w:r w:rsidR="00831DE0">
        <w:rPr>
          <w:rFonts w:cs="Times New Roman"/>
        </w:rPr>
        <w:t>s</w:t>
      </w:r>
      <w:r w:rsidR="00443B45">
        <w:rPr>
          <w:rFonts w:cs="Times New Roman"/>
        </w:rPr>
        <w:t xml:space="preserve"> of the basin</w:t>
      </w:r>
      <w:r w:rsidR="00073663">
        <w:rPr>
          <w:rFonts w:cs="Times New Roman"/>
        </w:rPr>
        <w:t>;</w:t>
      </w:r>
      <w:r w:rsidR="00186540">
        <w:rPr>
          <w:rFonts w:cs="Times New Roman"/>
        </w:rPr>
        <w:t xml:space="preserve"> a mutual dependency </w:t>
      </w:r>
      <w:r w:rsidR="00073663">
        <w:rPr>
          <w:rFonts w:cs="Times New Roman"/>
        </w:rPr>
        <w:t>exists which has its origins</w:t>
      </w:r>
      <w:r w:rsidR="00186540">
        <w:rPr>
          <w:rFonts w:cs="Times New Roman"/>
        </w:rPr>
        <w:t xml:space="preserve"> through coevolution [</w:t>
      </w:r>
      <w:r w:rsidR="00504777">
        <w:rPr>
          <w:rFonts w:cs="Times New Roman"/>
        </w:rPr>
        <w:t>8,</w:t>
      </w:r>
      <w:r w:rsidR="006D6C4D">
        <w:rPr>
          <w:rFonts w:cs="Times New Roman"/>
        </w:rPr>
        <w:t xml:space="preserve"> </w:t>
      </w:r>
      <w:r w:rsidR="00504777">
        <w:rPr>
          <w:rFonts w:cs="Times New Roman"/>
        </w:rPr>
        <w:t>9</w:t>
      </w:r>
      <w:r w:rsidR="00186540">
        <w:rPr>
          <w:rFonts w:cs="Times New Roman"/>
        </w:rPr>
        <w:t xml:space="preserve">]. Instead of the social </w:t>
      </w:r>
      <w:r w:rsidR="000C2F44">
        <w:rPr>
          <w:rFonts w:cs="Times New Roman"/>
        </w:rPr>
        <w:t xml:space="preserve">system </w:t>
      </w:r>
      <w:r w:rsidR="005F3535">
        <w:rPr>
          <w:rFonts w:cs="Times New Roman"/>
        </w:rPr>
        <w:t xml:space="preserve">being </w:t>
      </w:r>
      <w:r w:rsidR="000C2F44">
        <w:rPr>
          <w:rFonts w:cs="Times New Roman"/>
        </w:rPr>
        <w:t>conceived as</w:t>
      </w:r>
      <w:r w:rsidR="00186540">
        <w:rPr>
          <w:rFonts w:cs="Times New Roman"/>
        </w:rPr>
        <w:t xml:space="preserve"> superimposed on the biophysical system, </w:t>
      </w:r>
      <w:r w:rsidR="00005ECB">
        <w:rPr>
          <w:rFonts w:cs="Times New Roman"/>
        </w:rPr>
        <w:t>the</w:t>
      </w:r>
      <w:r w:rsidR="00910BD6">
        <w:rPr>
          <w:rFonts w:cs="Times New Roman"/>
        </w:rPr>
        <w:t xml:space="preserve"> </w:t>
      </w:r>
      <w:r w:rsidR="00186540">
        <w:rPr>
          <w:rFonts w:cs="Times New Roman"/>
        </w:rPr>
        <w:t xml:space="preserve">self-emerging and interacting properties in both domains </w:t>
      </w:r>
      <w:r w:rsidR="00005ECB">
        <w:rPr>
          <w:rFonts w:cs="Times New Roman"/>
        </w:rPr>
        <w:t xml:space="preserve">have equal weighting and </w:t>
      </w:r>
      <w:r w:rsidR="00186540">
        <w:rPr>
          <w:rFonts w:cs="Times New Roman"/>
        </w:rPr>
        <w:t xml:space="preserve">can </w:t>
      </w:r>
      <w:r w:rsidR="008D59B4">
        <w:rPr>
          <w:rFonts w:cs="Times New Roman"/>
        </w:rPr>
        <w:t xml:space="preserve">influence </w:t>
      </w:r>
      <w:r w:rsidR="003F7A49">
        <w:rPr>
          <w:rFonts w:cs="Times New Roman"/>
        </w:rPr>
        <w:t>each other in</w:t>
      </w:r>
      <w:r w:rsidR="00186540">
        <w:rPr>
          <w:rFonts w:cs="Times New Roman"/>
        </w:rPr>
        <w:t xml:space="preserve"> unpredictable and unexpected </w:t>
      </w:r>
      <w:r w:rsidR="003F7A49">
        <w:rPr>
          <w:rFonts w:cs="Times New Roman"/>
        </w:rPr>
        <w:t>ways</w:t>
      </w:r>
      <w:r w:rsidR="00186540">
        <w:rPr>
          <w:rFonts w:cs="Times New Roman"/>
        </w:rPr>
        <w:t xml:space="preserve">, requiring flexibility </w:t>
      </w:r>
      <w:r w:rsidR="008A0E2D">
        <w:rPr>
          <w:rFonts w:cs="Times New Roman"/>
        </w:rPr>
        <w:t>and management of uncertainty</w:t>
      </w:r>
      <w:r w:rsidR="00E465E8">
        <w:rPr>
          <w:rFonts w:cs="Times New Roman"/>
        </w:rPr>
        <w:t xml:space="preserve"> in decision making</w:t>
      </w:r>
      <w:r w:rsidR="008A0E2D">
        <w:rPr>
          <w:rFonts w:cs="Times New Roman"/>
        </w:rPr>
        <w:t xml:space="preserve"> [</w:t>
      </w:r>
      <w:r w:rsidR="009439AD">
        <w:rPr>
          <w:rFonts w:cs="Times New Roman"/>
        </w:rPr>
        <w:t>40</w:t>
      </w:r>
      <w:r w:rsidR="00E37620">
        <w:rPr>
          <w:rFonts w:cs="Times New Roman"/>
        </w:rPr>
        <w:t>**</w:t>
      </w:r>
      <w:r w:rsidR="008A0E2D">
        <w:rPr>
          <w:rFonts w:cs="Times New Roman"/>
        </w:rPr>
        <w:t>, 41</w:t>
      </w:r>
      <w:r w:rsidR="00186540">
        <w:rPr>
          <w:rFonts w:cs="Times New Roman"/>
        </w:rPr>
        <w:t xml:space="preserve">]. </w:t>
      </w:r>
    </w:p>
    <w:p w14:paraId="67ACC1AF" w14:textId="77777777" w:rsidR="00757349" w:rsidRDefault="00757349" w:rsidP="00186540">
      <w:pPr>
        <w:autoSpaceDE w:val="0"/>
        <w:autoSpaceDN w:val="0"/>
        <w:adjustRightInd w:val="0"/>
        <w:rPr>
          <w:rFonts w:cs="Times New Roman"/>
        </w:rPr>
      </w:pPr>
    </w:p>
    <w:p w14:paraId="78C36032" w14:textId="49682FF0" w:rsidR="00186540" w:rsidRDefault="006F0807" w:rsidP="00186540">
      <w:pPr>
        <w:autoSpaceDE w:val="0"/>
        <w:autoSpaceDN w:val="0"/>
        <w:adjustRightInd w:val="0"/>
        <w:rPr>
          <w:rFonts w:cs="Times New Roman"/>
        </w:rPr>
      </w:pPr>
      <w:r w:rsidRPr="00E678E2">
        <w:rPr>
          <w:rFonts w:cs="Times New Roman"/>
        </w:rPr>
        <w:t>Specifically</w:t>
      </w:r>
      <w:r>
        <w:rPr>
          <w:rFonts w:cs="Times New Roman"/>
        </w:rPr>
        <w:t xml:space="preserve">, </w:t>
      </w:r>
      <w:r w:rsidR="00201361">
        <w:rPr>
          <w:rFonts w:cs="Times New Roman"/>
        </w:rPr>
        <w:t xml:space="preserve">the way we conceptualise landscape and its use </w:t>
      </w:r>
      <w:r w:rsidR="00462BFB">
        <w:rPr>
          <w:rFonts w:cs="Times New Roman"/>
        </w:rPr>
        <w:t xml:space="preserve">in policy implementation </w:t>
      </w:r>
      <w:r w:rsidR="00201361">
        <w:rPr>
          <w:rFonts w:cs="Times New Roman"/>
        </w:rPr>
        <w:t>will have a direct mediating effect on the biophysical system, as is evidenced in decisions around maintaining riv</w:t>
      </w:r>
      <w:r w:rsidR="00A441F6">
        <w:rPr>
          <w:rFonts w:cs="Times New Roman"/>
        </w:rPr>
        <w:t>erbank vegetation</w:t>
      </w:r>
      <w:r w:rsidR="00627166">
        <w:rPr>
          <w:rFonts w:cs="Times New Roman"/>
        </w:rPr>
        <w:t xml:space="preserve"> and wetland connections</w:t>
      </w:r>
      <w:r w:rsidR="00A441F6">
        <w:rPr>
          <w:rFonts w:cs="Times New Roman"/>
        </w:rPr>
        <w:t>, water diversions</w:t>
      </w:r>
      <w:r w:rsidR="00627166">
        <w:rPr>
          <w:rFonts w:cs="Times New Roman"/>
        </w:rPr>
        <w:t xml:space="preserve">, </w:t>
      </w:r>
      <w:r w:rsidR="00201361">
        <w:rPr>
          <w:rFonts w:cs="Times New Roman"/>
        </w:rPr>
        <w:t>dam building and river</w:t>
      </w:r>
      <w:r w:rsidR="00627166">
        <w:rPr>
          <w:rFonts w:cs="Times New Roman"/>
        </w:rPr>
        <w:t xml:space="preserve"> flow</w:t>
      </w:r>
      <w:r w:rsidR="00201361">
        <w:rPr>
          <w:rFonts w:cs="Times New Roman"/>
        </w:rPr>
        <w:t xml:space="preserve"> regulation</w:t>
      </w:r>
      <w:r w:rsidR="008A0E2D">
        <w:rPr>
          <w:rFonts w:cs="Times New Roman"/>
        </w:rPr>
        <w:t xml:space="preserve"> [42</w:t>
      </w:r>
      <w:r w:rsidR="00462BFB">
        <w:rPr>
          <w:rFonts w:cs="Times New Roman"/>
        </w:rPr>
        <w:t>]</w:t>
      </w:r>
      <w:r w:rsidR="00201361">
        <w:rPr>
          <w:rFonts w:cs="Times New Roman"/>
        </w:rPr>
        <w:t>.</w:t>
      </w:r>
      <w:r w:rsidR="00114024">
        <w:rPr>
          <w:rFonts w:cs="Times New Roman"/>
        </w:rPr>
        <w:t xml:space="preserve"> These pressures will result in co-evolutionary </w:t>
      </w:r>
      <w:r w:rsidR="009C65E9">
        <w:rPr>
          <w:rFonts w:cs="Times New Roman"/>
        </w:rPr>
        <w:t xml:space="preserve">biophysical </w:t>
      </w:r>
      <w:r w:rsidR="00114024">
        <w:rPr>
          <w:rFonts w:cs="Times New Roman"/>
        </w:rPr>
        <w:t xml:space="preserve">adaptations which are not always predictable but </w:t>
      </w:r>
      <w:r w:rsidR="00831DE0">
        <w:rPr>
          <w:rFonts w:cs="Times New Roman"/>
        </w:rPr>
        <w:t xml:space="preserve">which </w:t>
      </w:r>
      <w:r w:rsidR="00114024">
        <w:rPr>
          <w:rFonts w:cs="Times New Roman"/>
        </w:rPr>
        <w:t xml:space="preserve">will impose further constraints on </w:t>
      </w:r>
      <w:r w:rsidR="009C65E9">
        <w:rPr>
          <w:rFonts w:cs="Times New Roman"/>
        </w:rPr>
        <w:t>social-institutional evolutionary responses.</w:t>
      </w:r>
    </w:p>
    <w:p w14:paraId="640CAF2A" w14:textId="77777777" w:rsidR="00913A04" w:rsidRDefault="00913A04" w:rsidP="006D188A">
      <w:pPr>
        <w:pStyle w:val="Heading2"/>
        <w:rPr>
          <w:lang w:val="en-AU"/>
        </w:rPr>
      </w:pPr>
    </w:p>
    <w:p w14:paraId="68EF80C2" w14:textId="77777777" w:rsidR="00331BCD" w:rsidRDefault="001B186A" w:rsidP="00E13D82">
      <w:pPr>
        <w:rPr>
          <w:lang w:val="en-AU"/>
        </w:rPr>
      </w:pPr>
      <w:r w:rsidRPr="00E678E2">
        <w:rPr>
          <w:lang w:val="en-AU"/>
        </w:rPr>
        <w:t xml:space="preserve">In this framework, </w:t>
      </w:r>
      <w:r w:rsidR="00B6655C">
        <w:rPr>
          <w:lang w:val="en-AU"/>
        </w:rPr>
        <w:t xml:space="preserve">the </w:t>
      </w:r>
      <w:r w:rsidRPr="00B6655C">
        <w:t>RBO</w:t>
      </w:r>
      <w:r w:rsidR="00B6655C">
        <w:t xml:space="preserve"> is</w:t>
      </w:r>
      <w:r w:rsidRPr="00E678E2">
        <w:t xml:space="preserve"> defined as </w:t>
      </w:r>
      <w:r w:rsidR="00B6655C">
        <w:t xml:space="preserve">the </w:t>
      </w:r>
      <w:r w:rsidRPr="00B6655C">
        <w:t>coordinat</w:t>
      </w:r>
      <w:r w:rsidR="00B6655C">
        <w:t>ing function</w:t>
      </w:r>
      <w:r w:rsidRPr="00E678E2">
        <w:t xml:space="preserve"> of institutional capacity which govern</w:t>
      </w:r>
      <w:r w:rsidR="00B6655C">
        <w:t>s</w:t>
      </w:r>
      <w:r w:rsidRPr="00B6655C">
        <w:t xml:space="preserve"> the geographic domain of interest of a river basin, but </w:t>
      </w:r>
      <w:r w:rsidR="00B6655C">
        <w:t>is</w:t>
      </w:r>
      <w:r w:rsidRPr="00B6655C">
        <w:t xml:space="preserve"> bounded by external governance context</w:t>
      </w:r>
      <w:r w:rsidR="00831DE0">
        <w:t>s</w:t>
      </w:r>
      <w:r w:rsidRPr="00B6655C">
        <w:t xml:space="preserve"> and </w:t>
      </w:r>
      <w:r w:rsidR="00B6655C">
        <w:t xml:space="preserve">external </w:t>
      </w:r>
      <w:r w:rsidRPr="00B6655C">
        <w:t xml:space="preserve">drivers. </w:t>
      </w:r>
      <w:r w:rsidRPr="00E678E2">
        <w:rPr>
          <w:lang w:val="en-AU"/>
        </w:rPr>
        <w:t xml:space="preserve"> </w:t>
      </w:r>
    </w:p>
    <w:p w14:paraId="690F43C6" w14:textId="77777777" w:rsidR="00331BCD" w:rsidRDefault="00331BCD" w:rsidP="00E13D82">
      <w:pPr>
        <w:rPr>
          <w:lang w:val="en-AU"/>
        </w:rPr>
      </w:pPr>
    </w:p>
    <w:p w14:paraId="6FC8E8EA" w14:textId="69959B0E" w:rsidR="00007B96" w:rsidRDefault="00331BCD" w:rsidP="00E13D82">
      <w:pPr>
        <w:rPr>
          <w:lang w:val="en-AU"/>
        </w:rPr>
      </w:pPr>
      <w:r>
        <w:rPr>
          <w:lang w:val="en-AU"/>
        </w:rPr>
        <w:t>The</w:t>
      </w:r>
      <w:r w:rsidRPr="00400EF1">
        <w:rPr>
          <w:lang w:val="en-AU"/>
        </w:rPr>
        <w:t xml:space="preserve"> </w:t>
      </w:r>
      <w:r>
        <w:rPr>
          <w:lang w:val="en-AU"/>
        </w:rPr>
        <w:t>RBO context and external drivers</w:t>
      </w:r>
      <w:r w:rsidRPr="00400EF1">
        <w:rPr>
          <w:lang w:val="en-AU"/>
        </w:rPr>
        <w:t xml:space="preserve"> </w:t>
      </w:r>
      <w:r>
        <w:rPr>
          <w:lang w:val="en-AU"/>
        </w:rPr>
        <w:t>(listed outside of the system domains, Figure 1) enable, constrain and define the RBO and the institutional capacity of the basin. In some cases where an RBO is yet to be established, this context will define its future structure and governance function, as in the case of the Chindwin River in Myanmar [</w:t>
      </w:r>
      <w:r w:rsidR="00460372">
        <w:rPr>
          <w:lang w:val="en-AU"/>
        </w:rPr>
        <w:t>43</w:t>
      </w:r>
      <w:r>
        <w:rPr>
          <w:lang w:val="en-AU"/>
        </w:rPr>
        <w:t xml:space="preserve">]. </w:t>
      </w:r>
      <w:r w:rsidR="003F7A49">
        <w:rPr>
          <w:lang w:val="en-AU"/>
        </w:rPr>
        <w:t>External drivers can be defined as those influencing factors over which the RBO has little control, such as population growth, large scale land use change, climate change or water demand.</w:t>
      </w:r>
      <w:r w:rsidR="00866FCA">
        <w:rPr>
          <w:lang w:val="en-AU"/>
        </w:rPr>
        <w:t xml:space="preserve"> Inevitably, the governance and management of the river basin will have to adjust to </w:t>
      </w:r>
      <w:r w:rsidR="000F6B73">
        <w:rPr>
          <w:lang w:val="en-AU"/>
        </w:rPr>
        <w:t xml:space="preserve">some of </w:t>
      </w:r>
      <w:r w:rsidR="00866FCA">
        <w:rPr>
          <w:lang w:val="en-AU"/>
        </w:rPr>
        <w:t>these external factors</w:t>
      </w:r>
      <w:r w:rsidR="000F6B73">
        <w:rPr>
          <w:lang w:val="en-AU"/>
        </w:rPr>
        <w:t xml:space="preserve"> with limited scope to influence them</w:t>
      </w:r>
      <w:r w:rsidR="00866FCA">
        <w:rPr>
          <w:lang w:val="en-AU"/>
        </w:rPr>
        <w:t>.</w:t>
      </w:r>
      <w:r w:rsidR="003F7A49">
        <w:rPr>
          <w:lang w:val="en-AU"/>
        </w:rPr>
        <w:t xml:space="preserve"> </w:t>
      </w:r>
    </w:p>
    <w:p w14:paraId="4CB88E24" w14:textId="0A7B7E9F" w:rsidR="00007B96" w:rsidRDefault="000120DC" w:rsidP="00182972">
      <w:pPr>
        <w:tabs>
          <w:tab w:val="left" w:pos="1680"/>
        </w:tabs>
        <w:rPr>
          <w:lang w:val="en-AU"/>
        </w:rPr>
      </w:pPr>
      <w:r>
        <w:rPr>
          <w:lang w:val="en-AU"/>
        </w:rPr>
        <w:tab/>
      </w:r>
    </w:p>
    <w:p w14:paraId="428A9348" w14:textId="0F7D5C65" w:rsidR="00E02088" w:rsidRDefault="003F7A49" w:rsidP="00E13D82">
      <w:pPr>
        <w:rPr>
          <w:lang w:val="en-AU"/>
        </w:rPr>
      </w:pPr>
      <w:r>
        <w:rPr>
          <w:lang w:val="en-AU"/>
        </w:rPr>
        <w:t xml:space="preserve">The boundary context for an RBO consists of those social-institutional settings that have created the RBO, such as the social values, the initial vision, associated legal frameworks, technology, national and international governance that collectively make up the social-historical context in which the RBO was defined. This of course is tightly coupled to the biophysical characteristics of the broader region. Within these settings, the basin governance and geographic boundaries are defined, and constitute the </w:t>
      </w:r>
      <w:r w:rsidR="00E54A02">
        <w:rPr>
          <w:lang w:val="en-AU"/>
        </w:rPr>
        <w:t xml:space="preserve">remit of the RBO. </w:t>
      </w:r>
      <w:r w:rsidR="000F6B73">
        <w:rPr>
          <w:lang w:val="en-AU"/>
        </w:rPr>
        <w:t xml:space="preserve">The boundary context can be influenced to a greater extent by the RBO, which often provides a feedback function as part of its broader accountability. The distinction is important, because the governance and management of the river basin </w:t>
      </w:r>
      <w:r w:rsidR="00E02088">
        <w:rPr>
          <w:lang w:val="en-AU"/>
        </w:rPr>
        <w:t xml:space="preserve">forms the key focus of daily activity, whereas contextual issues will only arise from time to time, and may </w:t>
      </w:r>
      <w:r w:rsidR="000120DC">
        <w:rPr>
          <w:lang w:val="en-AU"/>
        </w:rPr>
        <w:t xml:space="preserve">be linked to significant system </w:t>
      </w:r>
      <w:r w:rsidR="00007B96">
        <w:rPr>
          <w:lang w:val="en-AU"/>
        </w:rPr>
        <w:t xml:space="preserve">or governance </w:t>
      </w:r>
      <w:r w:rsidR="00E02088">
        <w:rPr>
          <w:lang w:val="en-AU"/>
        </w:rPr>
        <w:t>changes</w:t>
      </w:r>
      <w:r w:rsidR="00007B96">
        <w:rPr>
          <w:lang w:val="en-AU"/>
        </w:rPr>
        <w:t xml:space="preserve"> (tipping points)</w:t>
      </w:r>
      <w:r w:rsidR="00E02088">
        <w:rPr>
          <w:lang w:val="en-AU"/>
        </w:rPr>
        <w:t xml:space="preserve">. </w:t>
      </w:r>
    </w:p>
    <w:p w14:paraId="30EAB7D1" w14:textId="77777777" w:rsidR="00E02088" w:rsidRDefault="00E02088" w:rsidP="00E13D82">
      <w:pPr>
        <w:rPr>
          <w:lang w:val="en-AU"/>
        </w:rPr>
      </w:pPr>
    </w:p>
    <w:p w14:paraId="7A7975A7" w14:textId="51A7AC35" w:rsidR="001E3B88" w:rsidRPr="006D188A" w:rsidRDefault="001B186A" w:rsidP="00E13D82">
      <w:pPr>
        <w:rPr>
          <w:lang w:val="en-AU"/>
        </w:rPr>
      </w:pPr>
      <w:r w:rsidRPr="00E678E2">
        <w:rPr>
          <w:lang w:val="en-AU"/>
        </w:rPr>
        <w:t>The gover</w:t>
      </w:r>
      <w:r w:rsidR="008C505B" w:rsidRPr="00E678E2">
        <w:rPr>
          <w:lang w:val="en-AU"/>
        </w:rPr>
        <w:t>n</w:t>
      </w:r>
      <w:r w:rsidRPr="00E678E2">
        <w:rPr>
          <w:lang w:val="en-AU"/>
        </w:rPr>
        <w:t xml:space="preserve">ance performance of </w:t>
      </w:r>
      <w:r w:rsidR="00B6655C">
        <w:rPr>
          <w:lang w:val="en-AU"/>
        </w:rPr>
        <w:t xml:space="preserve">the </w:t>
      </w:r>
      <w:r w:rsidRPr="00E678E2">
        <w:rPr>
          <w:lang w:val="en-AU"/>
        </w:rPr>
        <w:t xml:space="preserve">RBO </w:t>
      </w:r>
      <w:r w:rsidR="00DB0DB6" w:rsidRPr="00B6655C">
        <w:rPr>
          <w:lang w:val="en-AU"/>
        </w:rPr>
        <w:t xml:space="preserve">consists of </w:t>
      </w:r>
      <w:r w:rsidR="002939FE" w:rsidRPr="00B6655C">
        <w:rPr>
          <w:lang w:val="en-AU"/>
        </w:rPr>
        <w:t xml:space="preserve">social institutional </w:t>
      </w:r>
      <w:r w:rsidR="00CC4167" w:rsidRPr="00B6655C">
        <w:rPr>
          <w:lang w:val="en-AU"/>
        </w:rPr>
        <w:t>capacity and basin bio</w:t>
      </w:r>
      <w:r w:rsidR="002939FE" w:rsidRPr="00B6655C">
        <w:rPr>
          <w:lang w:val="en-AU"/>
        </w:rPr>
        <w:t>physical</w:t>
      </w:r>
      <w:r w:rsidR="00CC4167" w:rsidRPr="00B6655C">
        <w:rPr>
          <w:lang w:val="en-AU"/>
        </w:rPr>
        <w:t xml:space="preserve"> capacity which are</w:t>
      </w:r>
      <w:r w:rsidR="002939FE" w:rsidRPr="00B6655C">
        <w:rPr>
          <w:lang w:val="en-AU"/>
        </w:rPr>
        <w:t xml:space="preserve"> </w:t>
      </w:r>
      <w:r w:rsidR="00DB0DB6" w:rsidRPr="00B6655C">
        <w:rPr>
          <w:lang w:val="en-AU"/>
        </w:rPr>
        <w:t xml:space="preserve">two </w:t>
      </w:r>
      <w:r w:rsidR="005324BD">
        <w:rPr>
          <w:lang w:val="en-AU"/>
        </w:rPr>
        <w:t xml:space="preserve">components of a </w:t>
      </w:r>
      <w:r w:rsidR="00CC4167" w:rsidRPr="00B6655C">
        <w:rPr>
          <w:lang w:val="en-AU"/>
        </w:rPr>
        <w:t>co-evolved</w:t>
      </w:r>
      <w:r w:rsidR="00DB0DB6" w:rsidRPr="00B6655C">
        <w:rPr>
          <w:lang w:val="en-AU"/>
        </w:rPr>
        <w:t xml:space="preserve"> system </w:t>
      </w:r>
      <w:r w:rsidR="00485C95" w:rsidRPr="00E678E2">
        <w:rPr>
          <w:lang w:val="en-AU"/>
        </w:rPr>
        <w:t xml:space="preserve">(the middle </w:t>
      </w:r>
      <w:r w:rsidR="00CB4E2B">
        <w:rPr>
          <w:lang w:val="en-AU"/>
        </w:rPr>
        <w:t>intersect</w:t>
      </w:r>
      <w:r w:rsidR="00F53A77">
        <w:rPr>
          <w:lang w:val="en-AU"/>
        </w:rPr>
        <w:t>ion</w:t>
      </w:r>
      <w:r w:rsidR="00CB4E2B">
        <w:rPr>
          <w:lang w:val="en-AU"/>
        </w:rPr>
        <w:t xml:space="preserve"> </w:t>
      </w:r>
      <w:r w:rsidR="00485C95" w:rsidRPr="00E678E2">
        <w:rPr>
          <w:lang w:val="en-AU"/>
        </w:rPr>
        <w:t>of Figure 1</w:t>
      </w:r>
      <w:r w:rsidR="00CB4E2B" w:rsidRPr="00057142">
        <w:rPr>
          <w:lang w:val="en-AU"/>
        </w:rPr>
        <w:t xml:space="preserve">, </w:t>
      </w:r>
      <w:r w:rsidR="00D3679B" w:rsidRPr="00057142">
        <w:rPr>
          <w:lang w:val="en-AU"/>
        </w:rPr>
        <w:t>within</w:t>
      </w:r>
      <w:r w:rsidR="00CB4E2B" w:rsidRPr="00057142">
        <w:rPr>
          <w:lang w:val="en-AU"/>
        </w:rPr>
        <w:t xml:space="preserve"> the adaptive management </w:t>
      </w:r>
      <w:r w:rsidR="00CE1DFE" w:rsidRPr="00057142">
        <w:rPr>
          <w:lang w:val="en-AU"/>
        </w:rPr>
        <w:t xml:space="preserve">arrow </w:t>
      </w:r>
      <w:r w:rsidR="00CB4E2B" w:rsidRPr="00057142">
        <w:rPr>
          <w:lang w:val="en-AU"/>
        </w:rPr>
        <w:t>circle</w:t>
      </w:r>
      <w:r w:rsidR="00485C95" w:rsidRPr="00057142">
        <w:rPr>
          <w:lang w:val="en-AU"/>
        </w:rPr>
        <w:t>)</w:t>
      </w:r>
      <w:r w:rsidR="00DB0DB6" w:rsidRPr="00057142">
        <w:rPr>
          <w:lang w:val="en-AU"/>
        </w:rPr>
        <w:t>.</w:t>
      </w:r>
      <w:r w:rsidR="00DB0DB6" w:rsidRPr="00B6655C">
        <w:rPr>
          <w:lang w:val="en-AU"/>
        </w:rPr>
        <w:t xml:space="preserve"> </w:t>
      </w:r>
      <w:r w:rsidR="00757349">
        <w:rPr>
          <w:lang w:val="en-AU"/>
        </w:rPr>
        <w:t>Each system consists of</w:t>
      </w:r>
      <w:r w:rsidR="004417BE" w:rsidRPr="00B6655C">
        <w:rPr>
          <w:lang w:val="en-AU"/>
        </w:rPr>
        <w:t xml:space="preserve"> four functional indicator dimensions considered generic</w:t>
      </w:r>
      <w:r w:rsidR="004E41F7">
        <w:rPr>
          <w:lang w:val="en-AU"/>
        </w:rPr>
        <w:t>,</w:t>
      </w:r>
      <w:r w:rsidR="004417BE" w:rsidRPr="00B6655C">
        <w:rPr>
          <w:lang w:val="en-AU"/>
        </w:rPr>
        <w:t xml:space="preserve"> irreducible, complementary and </w:t>
      </w:r>
      <w:r w:rsidR="00C41DA6">
        <w:rPr>
          <w:lang w:val="en-AU"/>
        </w:rPr>
        <w:t>co-dependent</w:t>
      </w:r>
      <w:r w:rsidR="004E41F7">
        <w:rPr>
          <w:lang w:val="en-AU"/>
        </w:rPr>
        <w:t xml:space="preserve">; </w:t>
      </w:r>
      <w:r w:rsidR="004417BE" w:rsidRPr="00B6655C">
        <w:rPr>
          <w:lang w:val="en-AU"/>
        </w:rPr>
        <w:t>they influence each other in non-linear ways characteristic of complex</w:t>
      </w:r>
      <w:r w:rsidR="004E41F7">
        <w:rPr>
          <w:lang w:val="en-AU"/>
        </w:rPr>
        <w:t xml:space="preserve">, </w:t>
      </w:r>
      <w:r w:rsidR="004417BE" w:rsidRPr="00B6655C">
        <w:rPr>
          <w:lang w:val="en-AU"/>
        </w:rPr>
        <w:t xml:space="preserve">adaptive </w:t>
      </w:r>
      <w:r w:rsidR="004E41F7">
        <w:rPr>
          <w:lang w:val="en-AU"/>
        </w:rPr>
        <w:t xml:space="preserve">co-evolved </w:t>
      </w:r>
      <w:r w:rsidR="004417BE" w:rsidRPr="00B6655C">
        <w:rPr>
          <w:lang w:val="en-AU"/>
        </w:rPr>
        <w:t xml:space="preserve">systems.  Within each functional indicator are nested </w:t>
      </w:r>
      <w:r w:rsidR="00D001AB">
        <w:rPr>
          <w:lang w:val="en-AU"/>
        </w:rPr>
        <w:t>attributes</w:t>
      </w:r>
      <w:r w:rsidR="004417BE" w:rsidRPr="00B6655C">
        <w:rPr>
          <w:lang w:val="en-AU"/>
        </w:rPr>
        <w:t xml:space="preserve"> </w:t>
      </w:r>
      <w:r w:rsidR="008E5EF0">
        <w:rPr>
          <w:lang w:val="en-AU"/>
        </w:rPr>
        <w:t xml:space="preserve">to assist </w:t>
      </w:r>
      <w:r w:rsidR="004417BE" w:rsidRPr="00B6655C">
        <w:rPr>
          <w:lang w:val="en-AU"/>
        </w:rPr>
        <w:t>characteris</w:t>
      </w:r>
      <w:r w:rsidR="008E5EF0">
        <w:rPr>
          <w:lang w:val="en-AU"/>
        </w:rPr>
        <w:t>ing</w:t>
      </w:r>
      <w:r w:rsidR="004417BE" w:rsidRPr="00B6655C">
        <w:rPr>
          <w:lang w:val="en-AU"/>
        </w:rPr>
        <w:t xml:space="preserve"> the river basin; they will </w:t>
      </w:r>
      <w:r w:rsidR="00D3679B">
        <w:rPr>
          <w:lang w:val="en-AU"/>
        </w:rPr>
        <w:t xml:space="preserve">be </w:t>
      </w:r>
      <w:r w:rsidR="008E5EF0">
        <w:rPr>
          <w:lang w:val="en-AU"/>
        </w:rPr>
        <w:t xml:space="preserve">used </w:t>
      </w:r>
      <w:r w:rsidR="00D3679B">
        <w:rPr>
          <w:lang w:val="en-AU"/>
        </w:rPr>
        <w:t xml:space="preserve">by key stakeholders </w:t>
      </w:r>
      <w:r w:rsidR="008E5EF0">
        <w:rPr>
          <w:lang w:val="en-AU"/>
        </w:rPr>
        <w:t xml:space="preserve">to define the eight indicators </w:t>
      </w:r>
      <w:r w:rsidR="004417BE" w:rsidRPr="00B6655C">
        <w:rPr>
          <w:lang w:val="en-AU"/>
        </w:rPr>
        <w:t xml:space="preserve">in </w:t>
      </w:r>
      <w:r w:rsidR="00831DE0">
        <w:rPr>
          <w:lang w:val="en-AU"/>
        </w:rPr>
        <w:t xml:space="preserve">ways that are specific to the </w:t>
      </w:r>
      <w:r w:rsidR="00CA1048">
        <w:rPr>
          <w:lang w:val="en-AU"/>
        </w:rPr>
        <w:t xml:space="preserve">basin </w:t>
      </w:r>
      <w:r w:rsidR="00831DE0">
        <w:rPr>
          <w:lang w:val="en-AU"/>
        </w:rPr>
        <w:t>context in question</w:t>
      </w:r>
      <w:r w:rsidR="004417BE" w:rsidRPr="00B6655C">
        <w:rPr>
          <w:lang w:val="en-AU"/>
        </w:rPr>
        <w:t>.</w:t>
      </w:r>
    </w:p>
    <w:p w14:paraId="56522182" w14:textId="4772B629" w:rsidR="009C676A" w:rsidRDefault="00573E39" w:rsidP="00061265">
      <w:pPr>
        <w:rPr>
          <w:lang w:val="en-AU"/>
        </w:rPr>
      </w:pPr>
      <w:r>
        <w:rPr>
          <w:noProof/>
          <w:lang w:val="en-AU" w:eastAsia="en-AU"/>
        </w:rPr>
        <w:drawing>
          <wp:inline distT="0" distB="0" distL="0" distR="0" wp14:anchorId="16C32C19" wp14:editId="39837645">
            <wp:extent cx="5727700" cy="4101465"/>
            <wp:effectExtent l="25400" t="25400" r="3810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4101465"/>
                    </a:xfrm>
                    <a:prstGeom prst="rect">
                      <a:avLst/>
                    </a:prstGeom>
                    <a:ln>
                      <a:solidFill>
                        <a:schemeClr val="accent1"/>
                      </a:solidFill>
                    </a:ln>
                  </pic:spPr>
                </pic:pic>
              </a:graphicData>
            </a:graphic>
          </wp:inline>
        </w:drawing>
      </w:r>
    </w:p>
    <w:p w14:paraId="27DC5EBB" w14:textId="28863FE7" w:rsidR="0050627E" w:rsidRDefault="0050627E" w:rsidP="0050627E">
      <w:pPr>
        <w:rPr>
          <w:lang w:val="en-AU"/>
        </w:rPr>
      </w:pPr>
    </w:p>
    <w:p w14:paraId="4C2AF1FE" w14:textId="2970175C" w:rsidR="001B19B8" w:rsidRPr="00E678E2" w:rsidRDefault="001B19B8" w:rsidP="00BA4B4B">
      <w:pPr>
        <w:pStyle w:val="Caption"/>
        <w:rPr>
          <w:b/>
          <w:sz w:val="20"/>
          <w:szCs w:val="20"/>
          <w:lang w:val="en-AU"/>
        </w:rPr>
      </w:pPr>
      <w:r w:rsidRPr="00E678E2">
        <w:rPr>
          <w:b/>
          <w:sz w:val="20"/>
          <w:szCs w:val="20"/>
        </w:rPr>
        <w:t xml:space="preserve">Figure </w:t>
      </w:r>
      <w:r w:rsidRPr="00E678E2">
        <w:rPr>
          <w:b/>
          <w:sz w:val="20"/>
          <w:szCs w:val="20"/>
        </w:rPr>
        <w:fldChar w:fldCharType="begin"/>
      </w:r>
      <w:r w:rsidRPr="00E678E2">
        <w:rPr>
          <w:b/>
          <w:sz w:val="20"/>
          <w:szCs w:val="20"/>
        </w:rPr>
        <w:instrText xml:space="preserve"> SEQ Figure \* ARABIC </w:instrText>
      </w:r>
      <w:r w:rsidRPr="00E678E2">
        <w:rPr>
          <w:b/>
          <w:sz w:val="20"/>
          <w:szCs w:val="20"/>
        </w:rPr>
        <w:fldChar w:fldCharType="separate"/>
      </w:r>
      <w:r w:rsidR="007D46CF" w:rsidRPr="00E678E2">
        <w:rPr>
          <w:b/>
          <w:noProof/>
          <w:sz w:val="20"/>
          <w:szCs w:val="20"/>
        </w:rPr>
        <w:t>1</w:t>
      </w:r>
      <w:r w:rsidRPr="00E678E2">
        <w:rPr>
          <w:b/>
          <w:sz w:val="20"/>
          <w:szCs w:val="20"/>
        </w:rPr>
        <w:fldChar w:fldCharType="end"/>
      </w:r>
      <w:r w:rsidRPr="00E678E2">
        <w:rPr>
          <w:b/>
          <w:sz w:val="20"/>
          <w:szCs w:val="20"/>
        </w:rPr>
        <w:t xml:space="preserve">: </w:t>
      </w:r>
      <w:r w:rsidR="00C225D6">
        <w:rPr>
          <w:b/>
          <w:sz w:val="20"/>
          <w:szCs w:val="20"/>
        </w:rPr>
        <w:t>A</w:t>
      </w:r>
      <w:r w:rsidR="005D5C6D" w:rsidRPr="00E678E2">
        <w:rPr>
          <w:b/>
          <w:sz w:val="20"/>
          <w:szCs w:val="20"/>
        </w:rPr>
        <w:t xml:space="preserve"> </w:t>
      </w:r>
      <w:r w:rsidR="004A76ED" w:rsidRPr="006D188A">
        <w:rPr>
          <w:b/>
          <w:sz w:val="20"/>
          <w:szCs w:val="20"/>
          <w:lang w:val="en-AU"/>
        </w:rPr>
        <w:t>diagnost</w:t>
      </w:r>
      <w:r w:rsidR="00E15E3C" w:rsidRPr="00A90863">
        <w:rPr>
          <w:b/>
          <w:sz w:val="20"/>
          <w:szCs w:val="20"/>
          <w:lang w:val="en-AU"/>
        </w:rPr>
        <w:t>ic</w:t>
      </w:r>
      <w:r w:rsidR="004A76ED" w:rsidRPr="006359FA">
        <w:rPr>
          <w:b/>
          <w:sz w:val="20"/>
          <w:szCs w:val="20"/>
          <w:lang w:val="en-AU"/>
        </w:rPr>
        <w:t xml:space="preserve"> framework for assessing </w:t>
      </w:r>
      <w:r w:rsidR="0004097D" w:rsidRPr="006359FA">
        <w:rPr>
          <w:b/>
          <w:sz w:val="20"/>
          <w:szCs w:val="20"/>
          <w:lang w:val="en-AU"/>
        </w:rPr>
        <w:t xml:space="preserve">the </w:t>
      </w:r>
      <w:r w:rsidR="004A76ED" w:rsidRPr="006359FA">
        <w:rPr>
          <w:b/>
          <w:sz w:val="20"/>
          <w:szCs w:val="20"/>
          <w:lang w:val="en-AU"/>
        </w:rPr>
        <w:t xml:space="preserve">capacity of </w:t>
      </w:r>
      <w:r w:rsidR="0004097D" w:rsidRPr="006359FA">
        <w:rPr>
          <w:b/>
          <w:sz w:val="20"/>
          <w:szCs w:val="20"/>
          <w:lang w:val="en-AU"/>
        </w:rPr>
        <w:t>RBO in</w:t>
      </w:r>
      <w:r w:rsidR="005A1E17" w:rsidRPr="006359FA">
        <w:rPr>
          <w:b/>
          <w:sz w:val="20"/>
          <w:szCs w:val="20"/>
          <w:lang w:val="en-AU"/>
        </w:rPr>
        <w:t xml:space="preserve"> sustainable river governance</w:t>
      </w:r>
      <w:r w:rsidR="0004097D" w:rsidRPr="006359FA">
        <w:rPr>
          <w:b/>
          <w:sz w:val="20"/>
          <w:szCs w:val="20"/>
          <w:lang w:val="en-AU"/>
        </w:rPr>
        <w:t xml:space="preserve"> </w:t>
      </w:r>
    </w:p>
    <w:p w14:paraId="5A8E662E" w14:textId="472B4EBC" w:rsidR="00BD0EEC" w:rsidRDefault="00F031B0" w:rsidP="00BA4B4B">
      <w:pPr>
        <w:rPr>
          <w:lang w:val="en-AU"/>
        </w:rPr>
      </w:pPr>
      <w:r>
        <w:rPr>
          <w:i/>
          <w:lang w:val="en-AU"/>
        </w:rPr>
        <w:t xml:space="preserve">The social </w:t>
      </w:r>
      <w:r w:rsidR="00C84BBF">
        <w:rPr>
          <w:i/>
          <w:lang w:val="en-AU"/>
        </w:rPr>
        <w:t>institutional capacity</w:t>
      </w:r>
      <w:r w:rsidR="004E41F7">
        <w:rPr>
          <w:i/>
          <w:lang w:val="en-AU"/>
        </w:rPr>
        <w:t xml:space="preserve"> </w:t>
      </w:r>
      <w:r w:rsidR="00BF266D">
        <w:rPr>
          <w:lang w:val="en-AU"/>
        </w:rPr>
        <w:t>includes</w:t>
      </w:r>
      <w:r w:rsidR="00BF266D" w:rsidRPr="00BA4B4B">
        <w:rPr>
          <w:lang w:val="en-AU"/>
        </w:rPr>
        <w:t xml:space="preserve"> </w:t>
      </w:r>
      <w:r w:rsidR="008C7121" w:rsidRPr="00BA4B4B">
        <w:rPr>
          <w:lang w:val="en-AU"/>
        </w:rPr>
        <w:t xml:space="preserve">the </w:t>
      </w:r>
      <w:r w:rsidR="004E41F7">
        <w:rPr>
          <w:lang w:val="en-AU"/>
        </w:rPr>
        <w:t>RBO and its agency, and the</w:t>
      </w:r>
      <w:r w:rsidR="008F74CF">
        <w:rPr>
          <w:lang w:val="en-AU"/>
        </w:rPr>
        <w:t xml:space="preserve"> interactions with relevant stakeholder insti</w:t>
      </w:r>
      <w:r w:rsidR="00F96CA3">
        <w:rPr>
          <w:lang w:val="en-AU"/>
        </w:rPr>
        <w:t>tutions</w:t>
      </w:r>
      <w:r w:rsidR="008F74CF">
        <w:rPr>
          <w:lang w:val="en-AU"/>
        </w:rPr>
        <w:t xml:space="preserve">. </w:t>
      </w:r>
      <w:r w:rsidR="00AC5A6C">
        <w:rPr>
          <w:lang w:val="en-AU"/>
        </w:rPr>
        <w:t xml:space="preserve">The institutional arrangements instigated by and surrounding </w:t>
      </w:r>
      <w:r w:rsidR="00400EF1">
        <w:rPr>
          <w:lang w:val="en-AU"/>
        </w:rPr>
        <w:t xml:space="preserve">the </w:t>
      </w:r>
      <w:r w:rsidR="00AC5A6C">
        <w:rPr>
          <w:lang w:val="en-AU"/>
        </w:rPr>
        <w:t>RBO</w:t>
      </w:r>
      <w:r w:rsidR="00AC65F2">
        <w:rPr>
          <w:lang w:val="en-AU"/>
        </w:rPr>
        <w:t>,</w:t>
      </w:r>
      <w:r w:rsidR="00AC5A6C">
        <w:rPr>
          <w:lang w:val="en-AU"/>
        </w:rPr>
        <w:t xml:space="preserve"> will to a large extent define </w:t>
      </w:r>
      <w:r w:rsidR="00FF306A">
        <w:rPr>
          <w:lang w:val="en-AU"/>
        </w:rPr>
        <w:t>its governance capacity</w:t>
      </w:r>
      <w:r w:rsidR="007D760B">
        <w:rPr>
          <w:lang w:val="en-AU"/>
        </w:rPr>
        <w:t xml:space="preserve">. </w:t>
      </w:r>
      <w:r w:rsidR="00F43D86">
        <w:rPr>
          <w:lang w:val="en-AU"/>
        </w:rPr>
        <w:t>The indicators, which are adapted from org</w:t>
      </w:r>
      <w:r w:rsidR="008A0E2D">
        <w:rPr>
          <w:lang w:val="en-AU"/>
        </w:rPr>
        <w:t>anisational behaviour theory [4</w:t>
      </w:r>
      <w:r w:rsidR="00460372">
        <w:rPr>
          <w:lang w:val="en-AU"/>
        </w:rPr>
        <w:t>4</w:t>
      </w:r>
      <w:r w:rsidR="00831C01">
        <w:rPr>
          <w:lang w:val="en-AU"/>
        </w:rPr>
        <w:t>] and social networks [4</w:t>
      </w:r>
      <w:r w:rsidR="00460372">
        <w:rPr>
          <w:lang w:val="en-AU"/>
        </w:rPr>
        <w:t>5</w:t>
      </w:r>
      <w:r w:rsidR="00F43D86">
        <w:rPr>
          <w:lang w:val="en-AU"/>
        </w:rPr>
        <w:t>] are</w:t>
      </w:r>
      <w:r w:rsidR="00A02C13">
        <w:rPr>
          <w:lang w:val="en-AU"/>
        </w:rPr>
        <w:t xml:space="preserve"> </w:t>
      </w:r>
      <w:r w:rsidR="00A02C13" w:rsidRPr="00BA4B4B">
        <w:rPr>
          <w:b/>
          <w:lang w:val="en-AU"/>
        </w:rPr>
        <w:t>collaboration</w:t>
      </w:r>
      <w:r w:rsidR="00A02C13">
        <w:rPr>
          <w:lang w:val="en-AU"/>
        </w:rPr>
        <w:t xml:space="preserve">, </w:t>
      </w:r>
      <w:r w:rsidR="00A02C13" w:rsidRPr="003F7CA0">
        <w:rPr>
          <w:b/>
          <w:lang w:val="en-AU"/>
        </w:rPr>
        <w:t>structuring</w:t>
      </w:r>
      <w:r w:rsidR="00A02C13">
        <w:rPr>
          <w:b/>
          <w:lang w:val="en-AU"/>
        </w:rPr>
        <w:t>,</w:t>
      </w:r>
      <w:r w:rsidR="00A02C13">
        <w:rPr>
          <w:lang w:val="en-AU"/>
        </w:rPr>
        <w:t xml:space="preserve"> </w:t>
      </w:r>
      <w:r w:rsidR="00A02C13">
        <w:rPr>
          <w:b/>
          <w:lang w:val="en-AU"/>
        </w:rPr>
        <w:t>l</w:t>
      </w:r>
      <w:r w:rsidR="00A02C13" w:rsidRPr="003F7CA0">
        <w:rPr>
          <w:b/>
          <w:lang w:val="en-AU"/>
        </w:rPr>
        <w:t>earning</w:t>
      </w:r>
      <w:r w:rsidR="00A02C13">
        <w:rPr>
          <w:lang w:val="en-AU"/>
        </w:rPr>
        <w:t xml:space="preserve"> and </w:t>
      </w:r>
      <w:r w:rsidR="00A02C13">
        <w:rPr>
          <w:b/>
          <w:lang w:val="en-AU"/>
        </w:rPr>
        <w:t>leadership</w:t>
      </w:r>
      <w:r w:rsidR="00A02C13">
        <w:rPr>
          <w:lang w:val="en-AU"/>
        </w:rPr>
        <w:t xml:space="preserve">. </w:t>
      </w:r>
      <w:r w:rsidR="00E74B05" w:rsidRPr="00E678E2">
        <w:rPr>
          <w:b/>
          <w:lang w:val="en-AU"/>
        </w:rPr>
        <w:t>Collaboration</w:t>
      </w:r>
      <w:r w:rsidR="00E74B05">
        <w:rPr>
          <w:lang w:val="en-AU"/>
        </w:rPr>
        <w:t xml:space="preserve"> refers to the degree of connectivity of all relevant stakeholders and their capacity to participate in governance</w:t>
      </w:r>
      <w:r w:rsidR="006C4289">
        <w:rPr>
          <w:lang w:val="en-AU"/>
        </w:rPr>
        <w:t xml:space="preserve"> processes</w:t>
      </w:r>
      <w:r w:rsidR="00E74B05">
        <w:rPr>
          <w:lang w:val="en-AU"/>
        </w:rPr>
        <w:t>.</w:t>
      </w:r>
      <w:r w:rsidR="00CE09ED">
        <w:rPr>
          <w:lang w:val="en-AU"/>
        </w:rPr>
        <w:t xml:space="preserve"> </w:t>
      </w:r>
      <w:r w:rsidR="007D760B" w:rsidRPr="006C1806">
        <w:rPr>
          <w:lang w:val="en-AU"/>
        </w:rPr>
        <w:t>Social learning dimensions and governance of integrated river basin management stress the importance of a participatory approach for inclusion of major stakeholders [</w:t>
      </w:r>
      <w:r w:rsidR="007E43EC">
        <w:rPr>
          <w:lang w:val="en-AU"/>
        </w:rPr>
        <w:t xml:space="preserve">15, </w:t>
      </w:r>
      <w:r w:rsidR="00831C01">
        <w:rPr>
          <w:lang w:val="en-AU"/>
        </w:rPr>
        <w:t>18</w:t>
      </w:r>
      <w:r w:rsidR="007E43EC" w:rsidRPr="00E678E2">
        <w:rPr>
          <w:lang w:val="en-AU"/>
        </w:rPr>
        <w:t xml:space="preserve">, </w:t>
      </w:r>
      <w:r w:rsidR="007D760B" w:rsidRPr="00E678E2">
        <w:rPr>
          <w:lang w:val="en-AU"/>
        </w:rPr>
        <w:t>1</w:t>
      </w:r>
      <w:r w:rsidR="00831C01">
        <w:rPr>
          <w:lang w:val="en-AU"/>
        </w:rPr>
        <w:t>9</w:t>
      </w:r>
      <w:r w:rsidR="007D760B" w:rsidRPr="006C1806">
        <w:rPr>
          <w:lang w:val="en-AU"/>
        </w:rPr>
        <w:t xml:space="preserve">, </w:t>
      </w:r>
      <w:r w:rsidR="009439AD">
        <w:rPr>
          <w:lang w:val="en-AU"/>
        </w:rPr>
        <w:t>46</w:t>
      </w:r>
      <w:r w:rsidR="00831C01">
        <w:rPr>
          <w:lang w:val="en-AU"/>
        </w:rPr>
        <w:t>, 47</w:t>
      </w:r>
      <w:r w:rsidR="00460372">
        <w:rPr>
          <w:lang w:val="en-AU"/>
        </w:rPr>
        <w:t>, 48</w:t>
      </w:r>
      <w:r w:rsidR="007D760B" w:rsidRPr="006C1806">
        <w:rPr>
          <w:lang w:val="en-AU"/>
        </w:rPr>
        <w:t>]. Collaborative governance has been proposed as way forward to achieve this aim [</w:t>
      </w:r>
      <w:r w:rsidR="006C2475" w:rsidRPr="00E678E2">
        <w:rPr>
          <w:lang w:val="en-AU"/>
        </w:rPr>
        <w:t>6</w:t>
      </w:r>
      <w:r w:rsidR="007D760B" w:rsidRPr="00E678E2">
        <w:rPr>
          <w:lang w:val="en-AU"/>
        </w:rPr>
        <w:t xml:space="preserve">, </w:t>
      </w:r>
      <w:r w:rsidR="006C2475">
        <w:rPr>
          <w:lang w:val="en-AU"/>
        </w:rPr>
        <w:t>7</w:t>
      </w:r>
      <w:r w:rsidR="007D760B" w:rsidRPr="006C1806">
        <w:rPr>
          <w:lang w:val="en-AU"/>
        </w:rPr>
        <w:t xml:space="preserve">], </w:t>
      </w:r>
      <w:r w:rsidR="007D760B" w:rsidRPr="00057142">
        <w:rPr>
          <w:lang w:val="en-AU"/>
        </w:rPr>
        <w:t>consisting of consensus building [</w:t>
      </w:r>
      <w:r w:rsidR="00831C01">
        <w:rPr>
          <w:lang w:val="en-AU"/>
        </w:rPr>
        <w:t>4</w:t>
      </w:r>
      <w:r w:rsidR="00460372">
        <w:rPr>
          <w:lang w:val="en-AU"/>
        </w:rPr>
        <w:t>9</w:t>
      </w:r>
      <w:r w:rsidR="007D760B" w:rsidRPr="006C1806">
        <w:rPr>
          <w:lang w:val="en-AU"/>
        </w:rPr>
        <w:t>] and integrative learning [</w:t>
      </w:r>
      <w:r w:rsidR="006C2475">
        <w:rPr>
          <w:lang w:val="en-AU"/>
        </w:rPr>
        <w:t>14</w:t>
      </w:r>
      <w:r w:rsidR="007D760B" w:rsidRPr="006C1806">
        <w:rPr>
          <w:lang w:val="en-AU"/>
        </w:rPr>
        <w:t>].</w:t>
      </w:r>
      <w:r w:rsidR="00E37620">
        <w:rPr>
          <w:lang w:val="en-AU"/>
        </w:rPr>
        <w:t xml:space="preserve"> </w:t>
      </w:r>
      <w:r w:rsidR="00F53A77" w:rsidRPr="00182972">
        <w:rPr>
          <w:i/>
          <w:lang w:val="en-AU"/>
        </w:rPr>
        <w:t>Strength</w:t>
      </w:r>
      <w:r w:rsidR="00F53A77" w:rsidRPr="009D7DA8">
        <w:rPr>
          <w:lang w:val="en-AU"/>
        </w:rPr>
        <w:t xml:space="preserve">, </w:t>
      </w:r>
      <w:r w:rsidR="00F53A77" w:rsidRPr="00182972">
        <w:rPr>
          <w:i/>
          <w:lang w:val="en-AU"/>
        </w:rPr>
        <w:t>Formalisation</w:t>
      </w:r>
      <w:r w:rsidR="00F53A77" w:rsidRPr="009D7DA8">
        <w:rPr>
          <w:lang w:val="en-AU"/>
        </w:rPr>
        <w:t xml:space="preserve">, </w:t>
      </w:r>
      <w:r w:rsidR="00F53A77" w:rsidRPr="00182972">
        <w:rPr>
          <w:i/>
          <w:lang w:val="en-AU"/>
        </w:rPr>
        <w:t>Clarity of roles</w:t>
      </w:r>
      <w:r w:rsidR="00F53A77" w:rsidRPr="009D7DA8">
        <w:rPr>
          <w:lang w:val="en-AU"/>
        </w:rPr>
        <w:t xml:space="preserve"> and </w:t>
      </w:r>
      <w:r w:rsidR="00F53A77" w:rsidRPr="00182972">
        <w:rPr>
          <w:i/>
          <w:lang w:val="en-AU"/>
        </w:rPr>
        <w:t>Transparency</w:t>
      </w:r>
      <w:r w:rsidR="00D001AB">
        <w:rPr>
          <w:lang w:val="en-AU"/>
        </w:rPr>
        <w:t xml:space="preserve"> are attributes of this indicator</w:t>
      </w:r>
      <w:r w:rsidR="00F53A77" w:rsidRPr="009D7DA8">
        <w:rPr>
          <w:lang w:val="en-AU"/>
        </w:rPr>
        <w:t>.</w:t>
      </w:r>
      <w:r w:rsidR="00F53A77">
        <w:rPr>
          <w:b/>
          <w:lang w:val="en-AU"/>
        </w:rPr>
        <w:t xml:space="preserve"> </w:t>
      </w:r>
      <w:r w:rsidR="00F53A77" w:rsidRPr="00E678E2">
        <w:rPr>
          <w:b/>
          <w:lang w:val="en-AU"/>
        </w:rPr>
        <w:t>Structuring</w:t>
      </w:r>
      <w:r w:rsidR="00F53A77">
        <w:rPr>
          <w:lang w:val="en-AU"/>
        </w:rPr>
        <w:t xml:space="preserve"> refers to the institutional design of the RBO and stakeholder groups, noting that both formal and informal structures do exist. The </w:t>
      </w:r>
      <w:r w:rsidR="00D001AB">
        <w:rPr>
          <w:lang w:val="en-AU"/>
        </w:rPr>
        <w:t>attributes</w:t>
      </w:r>
      <w:r w:rsidR="00F53A77">
        <w:rPr>
          <w:lang w:val="en-AU"/>
        </w:rPr>
        <w:t xml:space="preserve"> </w:t>
      </w:r>
      <w:r w:rsidR="00F53A77" w:rsidRPr="00182972">
        <w:rPr>
          <w:i/>
          <w:lang w:val="en-AU"/>
        </w:rPr>
        <w:t>Modularity</w:t>
      </w:r>
      <w:r w:rsidR="00F53A77">
        <w:rPr>
          <w:lang w:val="en-AU"/>
        </w:rPr>
        <w:t xml:space="preserve"> and </w:t>
      </w:r>
      <w:r w:rsidR="00F53A77" w:rsidRPr="00182972">
        <w:rPr>
          <w:i/>
          <w:lang w:val="en-AU"/>
        </w:rPr>
        <w:t>Self-organising capacity</w:t>
      </w:r>
      <w:r w:rsidR="00F53A77">
        <w:rPr>
          <w:lang w:val="en-AU"/>
        </w:rPr>
        <w:t xml:space="preserve"> refer to a deliberate attempt to create some redundancy in the governance structure, to ensure flexibility in times of rapid change [41]. </w:t>
      </w:r>
      <w:r w:rsidR="00F53A77" w:rsidRPr="00182972">
        <w:rPr>
          <w:i/>
          <w:lang w:val="en-AU"/>
        </w:rPr>
        <w:t>Accountability</w:t>
      </w:r>
      <w:r w:rsidR="00F53A77">
        <w:rPr>
          <w:lang w:val="en-AU"/>
        </w:rPr>
        <w:t xml:space="preserve"> and </w:t>
      </w:r>
      <w:r w:rsidR="00F53A77" w:rsidRPr="00182972">
        <w:rPr>
          <w:i/>
          <w:lang w:val="en-AU"/>
        </w:rPr>
        <w:t>Representation</w:t>
      </w:r>
      <w:r w:rsidR="00F53A77">
        <w:rPr>
          <w:lang w:val="en-AU"/>
        </w:rPr>
        <w:t xml:space="preserve"> are </w:t>
      </w:r>
      <w:r w:rsidR="00D001AB">
        <w:rPr>
          <w:lang w:val="en-AU"/>
        </w:rPr>
        <w:t>attributes</w:t>
      </w:r>
      <w:r w:rsidR="00F53A77">
        <w:rPr>
          <w:lang w:val="en-AU"/>
        </w:rPr>
        <w:t xml:space="preserve"> of co-management </w:t>
      </w:r>
      <w:r w:rsidR="00F53A77" w:rsidRPr="00E678E2">
        <w:rPr>
          <w:lang w:val="en-AU"/>
        </w:rPr>
        <w:t>[</w:t>
      </w:r>
      <w:r w:rsidR="00460372">
        <w:rPr>
          <w:lang w:val="en-AU"/>
        </w:rPr>
        <w:t>20</w:t>
      </w:r>
      <w:r w:rsidR="00F53A77">
        <w:rPr>
          <w:lang w:val="en-AU"/>
        </w:rPr>
        <w:t xml:space="preserve">], which is important to match spatial scales at the social and biophysical level. </w:t>
      </w:r>
      <w:r w:rsidR="00F53A77" w:rsidRPr="00E678E2">
        <w:rPr>
          <w:b/>
          <w:lang w:val="en-AU"/>
        </w:rPr>
        <w:t>Learning</w:t>
      </w:r>
      <w:r w:rsidR="00F53A77">
        <w:rPr>
          <w:lang w:val="en-AU"/>
        </w:rPr>
        <w:t xml:space="preserve"> is defined as those processes that improve knowledge for management of institutional and biophysical capacity; they include processes captured in the </w:t>
      </w:r>
      <w:r w:rsidR="00D001AB">
        <w:rPr>
          <w:lang w:val="en-AU"/>
        </w:rPr>
        <w:t>attributes</w:t>
      </w:r>
      <w:r w:rsidR="00F53A77">
        <w:rPr>
          <w:lang w:val="en-AU"/>
        </w:rPr>
        <w:t xml:space="preserve"> </w:t>
      </w:r>
      <w:r w:rsidR="00F53A77" w:rsidRPr="00182972">
        <w:rPr>
          <w:i/>
          <w:lang w:val="en-AU"/>
        </w:rPr>
        <w:t>Adaptive management</w:t>
      </w:r>
      <w:r w:rsidR="00F53A77" w:rsidRPr="009D7DA8">
        <w:rPr>
          <w:lang w:val="en-AU"/>
        </w:rPr>
        <w:t xml:space="preserve">, </w:t>
      </w:r>
      <w:r w:rsidR="00F53A77" w:rsidRPr="00182972">
        <w:rPr>
          <w:i/>
          <w:lang w:val="en-AU"/>
        </w:rPr>
        <w:t>Triple loop learning</w:t>
      </w:r>
      <w:r w:rsidR="00F53A77" w:rsidRPr="009D7DA8">
        <w:rPr>
          <w:lang w:val="en-AU"/>
        </w:rPr>
        <w:t xml:space="preserve">, </w:t>
      </w:r>
      <w:r w:rsidR="00F53A77" w:rsidRPr="00182972">
        <w:rPr>
          <w:i/>
          <w:lang w:val="en-AU"/>
        </w:rPr>
        <w:t xml:space="preserve">Generate and share data </w:t>
      </w:r>
      <w:r w:rsidR="00415572" w:rsidRPr="00182972">
        <w:rPr>
          <w:i/>
          <w:lang w:val="en-AU"/>
        </w:rPr>
        <w:t xml:space="preserve">&amp; </w:t>
      </w:r>
      <w:r w:rsidR="00F53A77" w:rsidRPr="00182972">
        <w:rPr>
          <w:i/>
          <w:lang w:val="en-AU"/>
        </w:rPr>
        <w:t>information</w:t>
      </w:r>
      <w:r w:rsidR="00F53A77" w:rsidRPr="009D7DA8">
        <w:rPr>
          <w:lang w:val="en-AU"/>
        </w:rPr>
        <w:t xml:space="preserve">, </w:t>
      </w:r>
      <w:r w:rsidR="00F53A77">
        <w:rPr>
          <w:lang w:val="en-AU"/>
        </w:rPr>
        <w:t xml:space="preserve">and </w:t>
      </w:r>
      <w:r w:rsidR="00F53A77" w:rsidRPr="00182972">
        <w:rPr>
          <w:i/>
          <w:lang w:val="en-AU"/>
        </w:rPr>
        <w:t>Evaluation</w:t>
      </w:r>
      <w:r w:rsidR="00F53A77" w:rsidRPr="009D7DA8">
        <w:rPr>
          <w:lang w:val="en-AU"/>
        </w:rPr>
        <w:t>.</w:t>
      </w:r>
      <w:r w:rsidR="00F53A77">
        <w:rPr>
          <w:lang w:val="en-AU"/>
        </w:rPr>
        <w:t xml:space="preserve"> </w:t>
      </w:r>
      <w:r w:rsidR="00F53A77" w:rsidRPr="00E678E2">
        <w:rPr>
          <w:b/>
          <w:lang w:val="en-AU"/>
        </w:rPr>
        <w:t>Leadership</w:t>
      </w:r>
      <w:r w:rsidR="00F53A77">
        <w:rPr>
          <w:lang w:val="en-AU"/>
        </w:rPr>
        <w:t xml:space="preserve"> is directly related to decision-making and the capacity to steer governance in the intended direction, and includes</w:t>
      </w:r>
      <w:r w:rsidR="00D001AB">
        <w:rPr>
          <w:lang w:val="en-AU"/>
        </w:rPr>
        <w:t xml:space="preserve"> attributes of</w:t>
      </w:r>
      <w:r w:rsidR="00F53A77">
        <w:rPr>
          <w:lang w:val="en-AU"/>
        </w:rPr>
        <w:t xml:space="preserve"> </w:t>
      </w:r>
      <w:r w:rsidR="00F53A77" w:rsidRPr="00182972">
        <w:rPr>
          <w:i/>
          <w:lang w:val="en-AU"/>
        </w:rPr>
        <w:t>Authority</w:t>
      </w:r>
      <w:r w:rsidR="00F53A77" w:rsidRPr="009D7DA8">
        <w:rPr>
          <w:lang w:val="en-AU"/>
        </w:rPr>
        <w:t xml:space="preserve">, </w:t>
      </w:r>
      <w:r w:rsidR="00F53A77" w:rsidRPr="00182972">
        <w:rPr>
          <w:i/>
          <w:lang w:val="en-AU"/>
        </w:rPr>
        <w:t>Regulatory power</w:t>
      </w:r>
      <w:r w:rsidR="00F53A77" w:rsidRPr="009D7DA8">
        <w:rPr>
          <w:lang w:val="en-AU"/>
        </w:rPr>
        <w:t xml:space="preserve">, </w:t>
      </w:r>
      <w:r w:rsidR="00F53A77" w:rsidRPr="00182972">
        <w:rPr>
          <w:i/>
          <w:lang w:val="en-AU"/>
        </w:rPr>
        <w:t>Legal mechanisms</w:t>
      </w:r>
      <w:r w:rsidR="00F53A77" w:rsidRPr="009D7DA8">
        <w:rPr>
          <w:lang w:val="en-AU"/>
        </w:rPr>
        <w:t>,</w:t>
      </w:r>
      <w:r w:rsidR="00F53A77">
        <w:rPr>
          <w:lang w:val="en-AU"/>
        </w:rPr>
        <w:t xml:space="preserve"> and </w:t>
      </w:r>
      <w:r w:rsidR="00F53A77" w:rsidRPr="00182972">
        <w:rPr>
          <w:i/>
          <w:lang w:val="en-AU"/>
        </w:rPr>
        <w:t>Economic incentives</w:t>
      </w:r>
      <w:r w:rsidR="00F53A77" w:rsidRPr="009D7DA8">
        <w:rPr>
          <w:lang w:val="en-AU"/>
        </w:rPr>
        <w:t xml:space="preserve">. </w:t>
      </w:r>
    </w:p>
    <w:p w14:paraId="35AC0343" w14:textId="2C6DEB9A" w:rsidR="00E37F65" w:rsidRPr="00C23F81" w:rsidRDefault="00441F80" w:rsidP="00E37F65">
      <w:pPr>
        <w:rPr>
          <w:i/>
          <w:lang w:val="en-AU"/>
        </w:rPr>
      </w:pPr>
      <w:r w:rsidRPr="00E678E2">
        <w:rPr>
          <w:lang w:val="en-AU"/>
        </w:rPr>
        <w:t>The</w:t>
      </w:r>
      <w:r>
        <w:rPr>
          <w:i/>
          <w:lang w:val="en-AU"/>
        </w:rPr>
        <w:t xml:space="preserve"> </w:t>
      </w:r>
      <w:r w:rsidR="00E37F65">
        <w:rPr>
          <w:i/>
          <w:lang w:val="en-AU"/>
        </w:rPr>
        <w:t xml:space="preserve">basin </w:t>
      </w:r>
      <w:r w:rsidR="00400EF1">
        <w:rPr>
          <w:i/>
          <w:lang w:val="en-AU"/>
        </w:rPr>
        <w:t xml:space="preserve">biophysical </w:t>
      </w:r>
      <w:r w:rsidR="00E37F65">
        <w:rPr>
          <w:i/>
          <w:lang w:val="en-AU"/>
        </w:rPr>
        <w:t>capacity</w:t>
      </w:r>
      <w:r w:rsidR="00B75F15">
        <w:rPr>
          <w:i/>
          <w:lang w:val="en-AU"/>
        </w:rPr>
        <w:t xml:space="preserve"> </w:t>
      </w:r>
      <w:r w:rsidR="00400EF1" w:rsidRPr="00723FC0">
        <w:rPr>
          <w:lang w:val="en-AU"/>
        </w:rPr>
        <w:t xml:space="preserve">represents </w:t>
      </w:r>
      <w:r w:rsidR="00801108">
        <w:rPr>
          <w:lang w:val="en-AU"/>
        </w:rPr>
        <w:t>water</w:t>
      </w:r>
      <w:r w:rsidR="00D65F71">
        <w:rPr>
          <w:lang w:val="en-AU"/>
        </w:rPr>
        <w:t xml:space="preserve"> </w:t>
      </w:r>
      <w:r w:rsidR="00940E83">
        <w:rPr>
          <w:lang w:val="en-AU"/>
        </w:rPr>
        <w:t xml:space="preserve">and its </w:t>
      </w:r>
      <w:r w:rsidR="00D65F71">
        <w:rPr>
          <w:lang w:val="en-AU"/>
        </w:rPr>
        <w:t xml:space="preserve">ecosystem </w:t>
      </w:r>
      <w:r w:rsidR="003275FC" w:rsidRPr="00723FC0">
        <w:rPr>
          <w:lang w:val="en-AU"/>
        </w:rPr>
        <w:t>services delivered</w:t>
      </w:r>
      <w:r w:rsidR="00D65F71">
        <w:rPr>
          <w:lang w:val="en-AU"/>
        </w:rPr>
        <w:t xml:space="preserve"> </w:t>
      </w:r>
      <w:r w:rsidR="00636545">
        <w:rPr>
          <w:lang w:val="en-AU"/>
        </w:rPr>
        <w:t xml:space="preserve">naturally or </w:t>
      </w:r>
      <w:r w:rsidR="00E37F65">
        <w:rPr>
          <w:lang w:val="en-AU"/>
        </w:rPr>
        <w:t xml:space="preserve">through </w:t>
      </w:r>
      <w:r w:rsidR="00636545">
        <w:rPr>
          <w:lang w:val="en-AU"/>
        </w:rPr>
        <w:t xml:space="preserve">human </w:t>
      </w:r>
      <w:r w:rsidR="00E37F65">
        <w:rPr>
          <w:lang w:val="en-AU"/>
        </w:rPr>
        <w:t>actions</w:t>
      </w:r>
      <w:r w:rsidR="006C57D0" w:rsidRPr="00723FC0">
        <w:rPr>
          <w:lang w:val="en-AU"/>
        </w:rPr>
        <w:t>.</w:t>
      </w:r>
      <w:r w:rsidR="00063499" w:rsidRPr="00B044D6">
        <w:rPr>
          <w:lang w:val="en-AU"/>
        </w:rPr>
        <w:t xml:space="preserve"> </w:t>
      </w:r>
      <w:r w:rsidR="006F5280" w:rsidRPr="00083FEB">
        <w:rPr>
          <w:lang w:val="en-AU"/>
        </w:rPr>
        <w:t xml:space="preserve">The </w:t>
      </w:r>
      <w:r w:rsidR="00636545">
        <w:rPr>
          <w:lang w:val="en-AU"/>
        </w:rPr>
        <w:t>biophysical system consists of</w:t>
      </w:r>
      <w:r w:rsidR="006F5280" w:rsidRPr="00083FEB">
        <w:rPr>
          <w:lang w:val="en-AU"/>
        </w:rPr>
        <w:t xml:space="preserve"> </w:t>
      </w:r>
      <w:r w:rsidR="00636545">
        <w:rPr>
          <w:lang w:val="en-AU"/>
        </w:rPr>
        <w:t xml:space="preserve">three </w:t>
      </w:r>
      <w:r w:rsidR="006F5280" w:rsidRPr="00083FEB">
        <w:rPr>
          <w:lang w:val="en-AU"/>
        </w:rPr>
        <w:t>nested spatial scales</w:t>
      </w:r>
      <w:r w:rsidR="00636545">
        <w:rPr>
          <w:lang w:val="en-AU"/>
        </w:rPr>
        <w:t xml:space="preserve">: </w:t>
      </w:r>
      <w:r w:rsidR="006F5280" w:rsidRPr="00083FEB">
        <w:rPr>
          <w:lang w:val="en-AU"/>
        </w:rPr>
        <w:t>local</w:t>
      </w:r>
      <w:r w:rsidR="00162006">
        <w:rPr>
          <w:lang w:val="en-AU"/>
        </w:rPr>
        <w:t xml:space="preserve"> or reach</w:t>
      </w:r>
      <w:r w:rsidR="006F5280" w:rsidRPr="00083FEB">
        <w:rPr>
          <w:lang w:val="en-AU"/>
        </w:rPr>
        <w:t xml:space="preserve"> (</w:t>
      </w:r>
      <w:r w:rsidR="00162006">
        <w:rPr>
          <w:lang w:val="en-AU"/>
        </w:rPr>
        <w:t>micro</w:t>
      </w:r>
      <w:r w:rsidR="006F5280" w:rsidRPr="00083FEB">
        <w:rPr>
          <w:lang w:val="en-AU"/>
        </w:rPr>
        <w:t>), catchment</w:t>
      </w:r>
      <w:r w:rsidR="00B75F15">
        <w:rPr>
          <w:lang w:val="en-AU"/>
        </w:rPr>
        <w:t xml:space="preserve"> (meso)</w:t>
      </w:r>
      <w:r w:rsidR="006F5280" w:rsidRPr="00083FEB">
        <w:rPr>
          <w:lang w:val="en-AU"/>
        </w:rPr>
        <w:t xml:space="preserve"> and basin </w:t>
      </w:r>
      <w:r w:rsidR="00B75F15">
        <w:rPr>
          <w:lang w:val="en-AU"/>
        </w:rPr>
        <w:t xml:space="preserve">(macro) </w:t>
      </w:r>
      <w:r w:rsidR="006F5280" w:rsidRPr="00083FEB">
        <w:rPr>
          <w:lang w:val="en-AU"/>
        </w:rPr>
        <w:t>scale</w:t>
      </w:r>
      <w:r w:rsidR="00636545">
        <w:rPr>
          <w:lang w:val="en-AU"/>
        </w:rPr>
        <w:t xml:space="preserve">. </w:t>
      </w:r>
      <w:r w:rsidR="006F5280" w:rsidRPr="00083FEB">
        <w:rPr>
          <w:lang w:val="en-AU"/>
        </w:rPr>
        <w:t xml:space="preserve"> </w:t>
      </w:r>
      <w:r w:rsidR="00636545">
        <w:rPr>
          <w:lang w:val="en-AU"/>
        </w:rPr>
        <w:t xml:space="preserve">The </w:t>
      </w:r>
      <w:r w:rsidR="006F5280" w:rsidRPr="00083FEB">
        <w:rPr>
          <w:lang w:val="en-AU"/>
        </w:rPr>
        <w:t>hierarchy framework [</w:t>
      </w:r>
      <w:r w:rsidR="00FD5994">
        <w:rPr>
          <w:lang w:val="en-AU"/>
        </w:rPr>
        <w:t>14</w:t>
      </w:r>
      <w:r w:rsidR="006F5280" w:rsidRPr="00083FEB">
        <w:rPr>
          <w:lang w:val="en-AU"/>
        </w:rPr>
        <w:t>]</w:t>
      </w:r>
      <w:r w:rsidR="00636545">
        <w:rPr>
          <w:lang w:val="en-AU"/>
        </w:rPr>
        <w:t xml:space="preserve"> </w:t>
      </w:r>
      <w:r w:rsidR="00FF33EC">
        <w:rPr>
          <w:lang w:val="en-AU"/>
        </w:rPr>
        <w:t xml:space="preserve">emphasises that higher spatial levels constrain lower levels, but are influenced </w:t>
      </w:r>
      <w:r w:rsidR="00940E83">
        <w:rPr>
          <w:lang w:val="en-AU"/>
        </w:rPr>
        <w:t xml:space="preserve">by </w:t>
      </w:r>
      <w:r w:rsidR="00FF33EC">
        <w:rPr>
          <w:lang w:val="en-AU"/>
        </w:rPr>
        <w:t xml:space="preserve">emerging properties </w:t>
      </w:r>
      <w:r w:rsidR="00940E83">
        <w:rPr>
          <w:lang w:val="en-AU"/>
        </w:rPr>
        <w:t xml:space="preserve">from </w:t>
      </w:r>
      <w:r w:rsidR="00FF33EC">
        <w:rPr>
          <w:lang w:val="en-AU"/>
        </w:rPr>
        <w:t>lower levels</w:t>
      </w:r>
      <w:r w:rsidR="006F5280" w:rsidRPr="00083FEB">
        <w:rPr>
          <w:lang w:val="en-AU"/>
        </w:rPr>
        <w:t>.</w:t>
      </w:r>
      <w:r w:rsidR="00FF0E95">
        <w:rPr>
          <w:lang w:val="en-AU"/>
        </w:rPr>
        <w:t xml:space="preserve"> </w:t>
      </w:r>
      <w:r w:rsidR="00757349">
        <w:rPr>
          <w:lang w:val="en-AU"/>
        </w:rPr>
        <w:t>The</w:t>
      </w:r>
      <w:r w:rsidR="00FF0E95">
        <w:rPr>
          <w:lang w:val="en-AU"/>
        </w:rPr>
        <w:t xml:space="preserve"> g</w:t>
      </w:r>
      <w:r w:rsidR="00E37F65">
        <w:rPr>
          <w:lang w:val="en-AU"/>
        </w:rPr>
        <w:t xml:space="preserve">eneric biophysical </w:t>
      </w:r>
      <w:r w:rsidR="00757349">
        <w:rPr>
          <w:lang w:val="en-AU"/>
        </w:rPr>
        <w:t xml:space="preserve">indicators </w:t>
      </w:r>
      <w:r w:rsidR="00E37F65">
        <w:rPr>
          <w:lang w:val="en-AU"/>
        </w:rPr>
        <w:t xml:space="preserve">are defined </w:t>
      </w:r>
      <w:r w:rsidR="00FF6720">
        <w:rPr>
          <w:lang w:val="en-AU"/>
        </w:rPr>
        <w:t xml:space="preserve">based on ecosystem structure, function and services </w:t>
      </w:r>
      <w:r w:rsidR="00757349">
        <w:rPr>
          <w:lang w:val="en-AU"/>
        </w:rPr>
        <w:t xml:space="preserve">[4, </w:t>
      </w:r>
      <w:r w:rsidR="00831C01">
        <w:rPr>
          <w:lang w:val="en-AU"/>
        </w:rPr>
        <w:t>3</w:t>
      </w:r>
      <w:r w:rsidR="00460372">
        <w:rPr>
          <w:lang w:val="en-AU"/>
        </w:rPr>
        <w:t>5</w:t>
      </w:r>
      <w:r w:rsidR="00757349" w:rsidRPr="00E678E2">
        <w:rPr>
          <w:lang w:val="en-AU"/>
        </w:rPr>
        <w:t xml:space="preserve">, </w:t>
      </w:r>
      <w:r w:rsidR="00831C01">
        <w:rPr>
          <w:lang w:val="en-AU"/>
        </w:rPr>
        <w:t>36, 37</w:t>
      </w:r>
      <w:r w:rsidR="00995E24" w:rsidRPr="00E678E2">
        <w:rPr>
          <w:lang w:val="en-AU"/>
        </w:rPr>
        <w:t>,</w:t>
      </w:r>
      <w:r w:rsidR="00FF6720" w:rsidRPr="00E678E2">
        <w:rPr>
          <w:lang w:val="en-AU"/>
        </w:rPr>
        <w:t xml:space="preserve"> </w:t>
      </w:r>
      <w:r w:rsidR="00831C01">
        <w:rPr>
          <w:lang w:val="en-AU"/>
        </w:rPr>
        <w:t>38</w:t>
      </w:r>
      <w:r w:rsidR="00995E24" w:rsidRPr="00E678E2">
        <w:rPr>
          <w:lang w:val="en-AU"/>
        </w:rPr>
        <w:t xml:space="preserve">, </w:t>
      </w:r>
      <w:r w:rsidR="00460372">
        <w:rPr>
          <w:lang w:val="en-AU"/>
        </w:rPr>
        <w:t>50</w:t>
      </w:r>
      <w:r w:rsidR="00FF6720">
        <w:rPr>
          <w:lang w:val="en-AU"/>
        </w:rPr>
        <w:t xml:space="preserve">] </w:t>
      </w:r>
      <w:r w:rsidR="00E37F65">
        <w:rPr>
          <w:lang w:val="en-AU"/>
        </w:rPr>
        <w:t xml:space="preserve">as </w:t>
      </w:r>
      <w:r w:rsidR="00E37F65">
        <w:rPr>
          <w:b/>
          <w:lang w:val="en-AU"/>
        </w:rPr>
        <w:t>water flows</w:t>
      </w:r>
      <w:r w:rsidR="00E37F65">
        <w:rPr>
          <w:lang w:val="en-AU"/>
        </w:rPr>
        <w:t xml:space="preserve">, </w:t>
      </w:r>
      <w:r w:rsidR="00E37F65">
        <w:rPr>
          <w:b/>
          <w:lang w:val="en-AU"/>
        </w:rPr>
        <w:t>species diversity</w:t>
      </w:r>
      <w:r w:rsidR="00E37F65">
        <w:rPr>
          <w:lang w:val="en-AU"/>
        </w:rPr>
        <w:t>,</w:t>
      </w:r>
      <w:r w:rsidR="00E37F65" w:rsidRPr="008605EB">
        <w:rPr>
          <w:lang w:val="en-AU"/>
        </w:rPr>
        <w:t xml:space="preserve"> </w:t>
      </w:r>
      <w:r w:rsidR="00E37F65">
        <w:rPr>
          <w:b/>
          <w:lang w:val="en-AU"/>
        </w:rPr>
        <w:t>species recruitment</w:t>
      </w:r>
      <w:r w:rsidR="00E37F65">
        <w:rPr>
          <w:lang w:val="en-AU"/>
        </w:rPr>
        <w:t xml:space="preserve">, and </w:t>
      </w:r>
      <w:r w:rsidR="00E37F65">
        <w:rPr>
          <w:b/>
          <w:lang w:val="en-AU"/>
        </w:rPr>
        <w:t>material cycling</w:t>
      </w:r>
      <w:r w:rsidR="00E37F65" w:rsidRPr="00E678E2">
        <w:rPr>
          <w:lang w:val="en-AU"/>
        </w:rPr>
        <w:t>.</w:t>
      </w:r>
      <w:r w:rsidR="00E37F65">
        <w:rPr>
          <w:lang w:val="en-AU"/>
        </w:rPr>
        <w:t xml:space="preserve"> </w:t>
      </w:r>
      <w:r w:rsidR="00FF6720" w:rsidRPr="00E678E2">
        <w:rPr>
          <w:b/>
          <w:lang w:val="en-AU"/>
        </w:rPr>
        <w:t>Water flows</w:t>
      </w:r>
      <w:r w:rsidR="00FF6720">
        <w:rPr>
          <w:lang w:val="en-AU"/>
        </w:rPr>
        <w:t xml:space="preserve"> refers to longitudinal, lateral and vertical </w:t>
      </w:r>
      <w:r w:rsidR="00801108">
        <w:rPr>
          <w:lang w:val="en-AU"/>
        </w:rPr>
        <w:t>hydraulics and hydrology</w:t>
      </w:r>
      <w:r w:rsidR="00FF6720">
        <w:rPr>
          <w:lang w:val="en-AU"/>
        </w:rPr>
        <w:t xml:space="preserve">, and include </w:t>
      </w:r>
      <w:r w:rsidR="00A36543">
        <w:rPr>
          <w:lang w:val="en-AU"/>
        </w:rPr>
        <w:t xml:space="preserve">the </w:t>
      </w:r>
      <w:r w:rsidR="00415572">
        <w:rPr>
          <w:lang w:val="en-AU"/>
        </w:rPr>
        <w:t>attributes</w:t>
      </w:r>
      <w:r w:rsidR="00FF6720">
        <w:rPr>
          <w:lang w:val="en-AU"/>
        </w:rPr>
        <w:t xml:space="preserve"> </w:t>
      </w:r>
      <w:r w:rsidR="009D5B6B">
        <w:rPr>
          <w:i/>
          <w:lang w:val="en-AU"/>
        </w:rPr>
        <w:t>Hydrological connectivity</w:t>
      </w:r>
      <w:r w:rsidR="009D5B6B">
        <w:rPr>
          <w:lang w:val="en-AU"/>
        </w:rPr>
        <w:t xml:space="preserve">, </w:t>
      </w:r>
      <w:r w:rsidR="009D5B6B">
        <w:rPr>
          <w:i/>
          <w:lang w:val="en-AU"/>
        </w:rPr>
        <w:t>Provisioning of habitat</w:t>
      </w:r>
      <w:r w:rsidR="009D5B6B">
        <w:rPr>
          <w:lang w:val="en-AU"/>
        </w:rPr>
        <w:t xml:space="preserve">, </w:t>
      </w:r>
      <w:r w:rsidR="009D5B6B">
        <w:rPr>
          <w:i/>
          <w:lang w:val="en-AU"/>
        </w:rPr>
        <w:t>Water diversions/allocations</w:t>
      </w:r>
      <w:r w:rsidR="009D5B6B">
        <w:rPr>
          <w:lang w:val="en-AU"/>
        </w:rPr>
        <w:t xml:space="preserve">, and </w:t>
      </w:r>
      <w:r w:rsidR="009D5B6B">
        <w:rPr>
          <w:i/>
          <w:lang w:val="en-AU"/>
        </w:rPr>
        <w:t>Flow regime change</w:t>
      </w:r>
      <w:r w:rsidR="00FF6720">
        <w:rPr>
          <w:lang w:val="en-AU"/>
        </w:rPr>
        <w:t xml:space="preserve">.  </w:t>
      </w:r>
      <w:r w:rsidR="00FF6720">
        <w:rPr>
          <w:b/>
          <w:lang w:val="en-AU"/>
        </w:rPr>
        <w:t xml:space="preserve">Species diversity </w:t>
      </w:r>
      <w:r w:rsidR="00FF6720">
        <w:rPr>
          <w:lang w:val="en-AU"/>
        </w:rPr>
        <w:t xml:space="preserve">refers to the natural richness of freshwater ecosystems, including </w:t>
      </w:r>
      <w:r w:rsidR="00415572">
        <w:rPr>
          <w:lang w:val="en-AU"/>
        </w:rPr>
        <w:t>attributes</w:t>
      </w:r>
      <w:r w:rsidR="00FF6720">
        <w:rPr>
          <w:lang w:val="en-AU"/>
        </w:rPr>
        <w:t xml:space="preserve"> for </w:t>
      </w:r>
      <w:r w:rsidR="00FF6720" w:rsidRPr="00E678E2">
        <w:rPr>
          <w:i/>
          <w:lang w:val="en-AU"/>
        </w:rPr>
        <w:t>Biodiversity</w:t>
      </w:r>
      <w:r w:rsidR="00FF6720">
        <w:rPr>
          <w:lang w:val="en-AU"/>
        </w:rPr>
        <w:t xml:space="preserve">, </w:t>
      </w:r>
      <w:r w:rsidR="00FF6720" w:rsidRPr="00E678E2">
        <w:rPr>
          <w:i/>
          <w:lang w:val="en-AU"/>
        </w:rPr>
        <w:t>Ecosystem services</w:t>
      </w:r>
      <w:r w:rsidR="00B75FB9">
        <w:rPr>
          <w:rStyle w:val="FootnoteReference"/>
          <w:i/>
          <w:lang w:val="en-AU"/>
        </w:rPr>
        <w:footnoteReference w:id="1"/>
      </w:r>
      <w:r w:rsidR="00FF6720">
        <w:rPr>
          <w:lang w:val="en-AU"/>
        </w:rPr>
        <w:t xml:space="preserve">, </w:t>
      </w:r>
      <w:r w:rsidR="00FF6720" w:rsidRPr="00E678E2">
        <w:rPr>
          <w:i/>
          <w:lang w:val="en-AU"/>
        </w:rPr>
        <w:t>Exotic invasions</w:t>
      </w:r>
      <w:r w:rsidR="003F61F3">
        <w:rPr>
          <w:lang w:val="en-AU"/>
        </w:rPr>
        <w:t xml:space="preserve"> (ex</w:t>
      </w:r>
      <w:r w:rsidR="00801108">
        <w:rPr>
          <w:lang w:val="en-AU"/>
        </w:rPr>
        <w:t>erting</w:t>
      </w:r>
      <w:r w:rsidR="00FF6720">
        <w:rPr>
          <w:lang w:val="en-AU"/>
        </w:rPr>
        <w:t xml:space="preserve"> a negative influence</w:t>
      </w:r>
      <w:r w:rsidR="00801108">
        <w:rPr>
          <w:lang w:val="en-AU"/>
        </w:rPr>
        <w:t>)</w:t>
      </w:r>
      <w:r w:rsidR="00FF6720">
        <w:rPr>
          <w:lang w:val="en-AU"/>
        </w:rPr>
        <w:t xml:space="preserve"> and </w:t>
      </w:r>
      <w:r w:rsidR="00FF6720" w:rsidRPr="00E678E2">
        <w:rPr>
          <w:i/>
          <w:lang w:val="en-AU"/>
        </w:rPr>
        <w:t>Rare species/ecosystems</w:t>
      </w:r>
      <w:r w:rsidR="00801108">
        <w:rPr>
          <w:lang w:val="en-AU"/>
        </w:rPr>
        <w:t xml:space="preserve"> (</w:t>
      </w:r>
      <w:r w:rsidR="00F7355D">
        <w:rPr>
          <w:lang w:val="en-AU"/>
        </w:rPr>
        <w:t xml:space="preserve">biodiversity hotspots deserving </w:t>
      </w:r>
      <w:r w:rsidR="00FF6720">
        <w:rPr>
          <w:lang w:val="en-AU"/>
        </w:rPr>
        <w:t>special protection</w:t>
      </w:r>
      <w:r w:rsidR="00F7355D">
        <w:rPr>
          <w:lang w:val="en-AU"/>
        </w:rPr>
        <w:t>)</w:t>
      </w:r>
      <w:r w:rsidR="00FF6720">
        <w:rPr>
          <w:lang w:val="en-AU"/>
        </w:rPr>
        <w:t>.</w:t>
      </w:r>
      <w:r w:rsidR="00E37F65">
        <w:rPr>
          <w:lang w:val="en-AU"/>
        </w:rPr>
        <w:t xml:space="preserve"> </w:t>
      </w:r>
      <w:r w:rsidR="00162006" w:rsidRPr="00C23F81">
        <w:rPr>
          <w:b/>
          <w:lang w:val="en-AU"/>
        </w:rPr>
        <w:t>Species recruitment</w:t>
      </w:r>
      <w:r w:rsidR="00162006">
        <w:rPr>
          <w:lang w:val="en-AU"/>
        </w:rPr>
        <w:t xml:space="preserve"> differs from diversity in ensuring continuity through recruitment and dispersal (gene pool mixing). The </w:t>
      </w:r>
      <w:r w:rsidR="00415572">
        <w:rPr>
          <w:lang w:val="en-AU"/>
        </w:rPr>
        <w:t>attributes</w:t>
      </w:r>
      <w:r w:rsidR="00162006">
        <w:rPr>
          <w:lang w:val="en-AU"/>
        </w:rPr>
        <w:t xml:space="preserve"> are </w:t>
      </w:r>
      <w:r w:rsidR="00162006">
        <w:rPr>
          <w:i/>
          <w:lang w:val="en-AU"/>
        </w:rPr>
        <w:t xml:space="preserve">Pathways and adequate flows </w:t>
      </w:r>
      <w:r w:rsidR="00162006" w:rsidRPr="00C23F81">
        <w:rPr>
          <w:lang w:val="en-AU"/>
        </w:rPr>
        <w:t>(requirements)</w:t>
      </w:r>
      <w:r w:rsidR="00162006">
        <w:rPr>
          <w:lang w:val="en-AU"/>
        </w:rPr>
        <w:t xml:space="preserve">, </w:t>
      </w:r>
      <w:r w:rsidR="00162006">
        <w:rPr>
          <w:i/>
          <w:lang w:val="en-AU"/>
        </w:rPr>
        <w:t>hydraulic regime</w:t>
      </w:r>
      <w:r w:rsidR="00C413CE">
        <w:rPr>
          <w:i/>
          <w:lang w:val="en-AU"/>
        </w:rPr>
        <w:t xml:space="preserve"> </w:t>
      </w:r>
      <w:r w:rsidR="00C413CE">
        <w:rPr>
          <w:lang w:val="en-AU"/>
        </w:rPr>
        <w:t xml:space="preserve">(requirements), </w:t>
      </w:r>
      <w:r w:rsidR="00C413CE">
        <w:rPr>
          <w:i/>
          <w:lang w:val="en-AU"/>
        </w:rPr>
        <w:t>Dispersal mechanisms</w:t>
      </w:r>
      <w:r w:rsidR="00C413CE">
        <w:rPr>
          <w:lang w:val="en-AU"/>
        </w:rPr>
        <w:t xml:space="preserve">, and </w:t>
      </w:r>
      <w:r w:rsidR="00C413CE">
        <w:rPr>
          <w:i/>
          <w:lang w:val="en-AU"/>
        </w:rPr>
        <w:t xml:space="preserve">Invasive species </w:t>
      </w:r>
      <w:r w:rsidR="00C413CE">
        <w:rPr>
          <w:lang w:val="en-AU"/>
        </w:rPr>
        <w:t xml:space="preserve">(extent). </w:t>
      </w:r>
      <w:r w:rsidR="00162006" w:rsidRPr="00162006">
        <w:rPr>
          <w:lang w:val="en-AU"/>
        </w:rPr>
        <w:t xml:space="preserve"> </w:t>
      </w:r>
      <w:r w:rsidR="00C413CE">
        <w:rPr>
          <w:b/>
          <w:lang w:val="en-AU"/>
        </w:rPr>
        <w:t xml:space="preserve">Material cycling </w:t>
      </w:r>
      <w:r w:rsidR="00C413CE">
        <w:rPr>
          <w:lang w:val="en-AU"/>
        </w:rPr>
        <w:t xml:space="preserve">relates to the physical processes that enable and constrain ecology, defined here </w:t>
      </w:r>
      <w:r w:rsidR="00415572">
        <w:rPr>
          <w:lang w:val="en-AU"/>
        </w:rPr>
        <w:t>as consisting of attributes</w:t>
      </w:r>
      <w:r w:rsidR="00C413CE">
        <w:rPr>
          <w:lang w:val="en-AU"/>
        </w:rPr>
        <w:t xml:space="preserve"> </w:t>
      </w:r>
      <w:r w:rsidR="00C413CE">
        <w:rPr>
          <w:i/>
          <w:lang w:val="en-AU"/>
        </w:rPr>
        <w:t>Erosion and deposition</w:t>
      </w:r>
      <w:r w:rsidR="00C413CE">
        <w:rPr>
          <w:lang w:val="en-AU"/>
        </w:rPr>
        <w:t xml:space="preserve">, </w:t>
      </w:r>
      <w:r w:rsidR="00C413CE">
        <w:rPr>
          <w:i/>
          <w:lang w:val="en-AU"/>
        </w:rPr>
        <w:t>Nutrient cycling</w:t>
      </w:r>
      <w:r w:rsidR="00C413CE">
        <w:rPr>
          <w:lang w:val="en-AU"/>
        </w:rPr>
        <w:t xml:space="preserve">, </w:t>
      </w:r>
      <w:r w:rsidR="00C413CE">
        <w:rPr>
          <w:i/>
          <w:lang w:val="en-AU"/>
        </w:rPr>
        <w:t>Carbon cycling</w:t>
      </w:r>
      <w:r w:rsidR="00C413CE">
        <w:rPr>
          <w:lang w:val="en-AU"/>
        </w:rPr>
        <w:t xml:space="preserve">, and </w:t>
      </w:r>
      <w:r w:rsidR="00C413CE">
        <w:rPr>
          <w:i/>
          <w:lang w:val="en-AU"/>
        </w:rPr>
        <w:t>Water quality.</w:t>
      </w:r>
    </w:p>
    <w:p w14:paraId="527D92A4" w14:textId="77777777" w:rsidR="004E0238" w:rsidRDefault="004E0238" w:rsidP="00E37F65">
      <w:pPr>
        <w:rPr>
          <w:lang w:val="en-AU"/>
        </w:rPr>
      </w:pPr>
    </w:p>
    <w:p w14:paraId="22F536A5" w14:textId="26333ABC" w:rsidR="007E6EEC" w:rsidRDefault="004E0238" w:rsidP="007E6EEC">
      <w:pPr>
        <w:rPr>
          <w:lang w:val="en-AU"/>
        </w:rPr>
      </w:pPr>
      <w:r>
        <w:rPr>
          <w:lang w:val="en-AU"/>
        </w:rPr>
        <w:t xml:space="preserve">There is a certain similarity between indicators in both domains, based on inherent properties of a complex system. </w:t>
      </w:r>
      <w:r w:rsidRPr="00BA4B4B">
        <w:rPr>
          <w:b/>
          <w:lang w:val="en-AU"/>
        </w:rPr>
        <w:t>Water flows</w:t>
      </w:r>
      <w:r>
        <w:rPr>
          <w:lang w:val="en-AU"/>
        </w:rPr>
        <w:t xml:space="preserve"> has a parallel in </w:t>
      </w:r>
      <w:r w:rsidRPr="00BA4B4B">
        <w:rPr>
          <w:b/>
          <w:lang w:val="en-AU"/>
        </w:rPr>
        <w:t>collaboration</w:t>
      </w:r>
      <w:r>
        <w:rPr>
          <w:lang w:val="en-AU"/>
        </w:rPr>
        <w:t xml:space="preserve">; connectivity and distribution is key. </w:t>
      </w:r>
      <w:r w:rsidRPr="00BA4B4B">
        <w:rPr>
          <w:b/>
          <w:lang w:val="en-AU"/>
        </w:rPr>
        <w:t>Species diversity</w:t>
      </w:r>
      <w:r>
        <w:rPr>
          <w:lang w:val="en-AU"/>
        </w:rPr>
        <w:t xml:space="preserve"> and </w:t>
      </w:r>
      <w:r w:rsidRPr="00BA4B4B">
        <w:rPr>
          <w:b/>
          <w:lang w:val="en-AU"/>
        </w:rPr>
        <w:t>structuring</w:t>
      </w:r>
      <w:r>
        <w:rPr>
          <w:lang w:val="en-AU"/>
        </w:rPr>
        <w:t xml:space="preserve"> both refer to assemblage of elements of the system (species and stakeholders respectively). </w:t>
      </w:r>
      <w:r w:rsidRPr="00BA4B4B">
        <w:rPr>
          <w:b/>
          <w:lang w:val="en-AU"/>
        </w:rPr>
        <w:t>Recruitment</w:t>
      </w:r>
      <w:r>
        <w:rPr>
          <w:lang w:val="en-AU"/>
        </w:rPr>
        <w:t xml:space="preserve"> and </w:t>
      </w:r>
      <w:r w:rsidRPr="00BA4B4B">
        <w:rPr>
          <w:b/>
          <w:lang w:val="en-AU"/>
        </w:rPr>
        <w:t>learning</w:t>
      </w:r>
      <w:r>
        <w:rPr>
          <w:lang w:val="en-AU"/>
        </w:rPr>
        <w:t xml:space="preserve"> are both about renewal and continuation of the system. </w:t>
      </w:r>
      <w:r w:rsidRPr="00BA4B4B">
        <w:rPr>
          <w:b/>
          <w:lang w:val="en-AU"/>
        </w:rPr>
        <w:t>Leadership</w:t>
      </w:r>
      <w:r>
        <w:rPr>
          <w:lang w:val="en-AU"/>
        </w:rPr>
        <w:t xml:space="preserve"> and </w:t>
      </w:r>
      <w:r w:rsidRPr="00BA4B4B">
        <w:rPr>
          <w:b/>
          <w:lang w:val="en-AU"/>
        </w:rPr>
        <w:t>material cycling</w:t>
      </w:r>
      <w:r>
        <w:rPr>
          <w:lang w:val="en-AU"/>
        </w:rPr>
        <w:t xml:space="preserve"> are at once boundaries and driving forces to stimulate direction and progress in either a social or a physical domain. </w:t>
      </w:r>
    </w:p>
    <w:p w14:paraId="463B5BAF" w14:textId="77777777" w:rsidR="007E6EEC" w:rsidRDefault="007E6EEC" w:rsidP="00E37F65">
      <w:pPr>
        <w:rPr>
          <w:lang w:val="en-AU"/>
        </w:rPr>
      </w:pPr>
    </w:p>
    <w:p w14:paraId="249A0A40" w14:textId="4BF38302" w:rsidR="004962FA" w:rsidRDefault="004417BE" w:rsidP="00EC28FA">
      <w:pPr>
        <w:rPr>
          <w:lang w:val="en-AU"/>
        </w:rPr>
      </w:pPr>
      <w:r>
        <w:rPr>
          <w:lang w:val="en-AU"/>
        </w:rPr>
        <w:t xml:space="preserve">When undertaking a diagnosis with this proposed framework, </w:t>
      </w:r>
      <w:r w:rsidR="00EC28FA">
        <w:rPr>
          <w:lang w:val="en-AU"/>
        </w:rPr>
        <w:t>several steps should be taken</w:t>
      </w:r>
      <w:r w:rsidR="00187E87">
        <w:rPr>
          <w:lang w:val="en-AU"/>
        </w:rPr>
        <w:t xml:space="preserve">, through consultation with scientists, policy makers and key stakeholders </w:t>
      </w:r>
      <w:r w:rsidR="0052753A">
        <w:rPr>
          <w:lang w:val="en-AU"/>
        </w:rPr>
        <w:t>(Figure 2)</w:t>
      </w:r>
      <w:r w:rsidR="004962FA">
        <w:rPr>
          <w:lang w:val="en-AU"/>
        </w:rPr>
        <w:t>:</w:t>
      </w:r>
    </w:p>
    <w:p w14:paraId="681D3F7D" w14:textId="77777777" w:rsidR="00757349" w:rsidRDefault="00757349" w:rsidP="00EC28FA">
      <w:pPr>
        <w:rPr>
          <w:lang w:val="en-AU" w:eastAsia="zh-CN"/>
        </w:rPr>
      </w:pPr>
    </w:p>
    <w:p w14:paraId="353998AA" w14:textId="6409E61C" w:rsidR="00757349" w:rsidRDefault="009E02F7" w:rsidP="00757349">
      <w:pPr>
        <w:rPr>
          <w:lang w:val="en-AU"/>
        </w:rPr>
      </w:pPr>
      <w:r>
        <w:rPr>
          <w:lang w:val="en-AU"/>
        </w:rPr>
        <w:t>a</w:t>
      </w:r>
      <w:r w:rsidR="00EC28FA">
        <w:rPr>
          <w:lang w:val="en-AU"/>
        </w:rPr>
        <w:t xml:space="preserve">) </w:t>
      </w:r>
      <w:r w:rsidR="00331BCD" w:rsidRPr="00BA4B4B">
        <w:rPr>
          <w:i/>
          <w:lang w:val="en-AU"/>
        </w:rPr>
        <w:t>De</w:t>
      </w:r>
      <w:r w:rsidR="00331BCD">
        <w:rPr>
          <w:i/>
          <w:lang w:val="en-AU"/>
        </w:rPr>
        <w:t>fine and interpret</w:t>
      </w:r>
      <w:r w:rsidR="00331BCD" w:rsidRPr="00BA4B4B">
        <w:rPr>
          <w:i/>
          <w:lang w:val="en-AU"/>
        </w:rPr>
        <w:t xml:space="preserve"> </w:t>
      </w:r>
      <w:r w:rsidR="00331BCD">
        <w:rPr>
          <w:i/>
          <w:lang w:val="en-AU"/>
        </w:rPr>
        <w:t xml:space="preserve">context specific </w:t>
      </w:r>
      <w:r w:rsidR="00C23F81">
        <w:rPr>
          <w:i/>
          <w:lang w:val="en-AU"/>
        </w:rPr>
        <w:t>social institutional</w:t>
      </w:r>
      <w:r w:rsidR="0052753A" w:rsidRPr="00BA4B4B">
        <w:rPr>
          <w:i/>
          <w:lang w:val="en-AU"/>
        </w:rPr>
        <w:t xml:space="preserve"> </w:t>
      </w:r>
      <w:r w:rsidR="00331BCD">
        <w:rPr>
          <w:i/>
          <w:lang w:val="en-AU"/>
        </w:rPr>
        <w:t>attributes</w:t>
      </w:r>
      <w:r w:rsidR="0052753A">
        <w:rPr>
          <w:lang w:val="en-AU"/>
        </w:rPr>
        <w:t xml:space="preserve"> under the indicator classes </w:t>
      </w:r>
      <w:r w:rsidR="0052753A" w:rsidRPr="00BA4B4B">
        <w:rPr>
          <w:b/>
          <w:lang w:val="en-AU"/>
        </w:rPr>
        <w:t xml:space="preserve">collaboration, learning, structuring </w:t>
      </w:r>
      <w:r w:rsidR="0052753A" w:rsidRPr="003A0861">
        <w:rPr>
          <w:lang w:val="en-AU"/>
        </w:rPr>
        <w:t xml:space="preserve">and </w:t>
      </w:r>
      <w:r w:rsidR="0052753A" w:rsidRPr="00BA4B4B">
        <w:rPr>
          <w:b/>
          <w:lang w:val="en-AU"/>
        </w:rPr>
        <w:t>leadership</w:t>
      </w:r>
      <w:r w:rsidR="004E17AE">
        <w:rPr>
          <w:lang w:val="en-AU"/>
        </w:rPr>
        <w:t>, and</w:t>
      </w:r>
      <w:r w:rsidR="0052753A">
        <w:rPr>
          <w:lang w:val="en-AU"/>
        </w:rPr>
        <w:t xml:space="preserve"> </w:t>
      </w:r>
      <w:r w:rsidR="004E17AE" w:rsidRPr="00EC28FA">
        <w:rPr>
          <w:i/>
          <w:lang w:val="en-AU"/>
        </w:rPr>
        <w:t xml:space="preserve">biophysical </w:t>
      </w:r>
      <w:r w:rsidR="004148C5">
        <w:rPr>
          <w:i/>
          <w:lang w:val="en-AU"/>
        </w:rPr>
        <w:t>attributes</w:t>
      </w:r>
      <w:r w:rsidR="004E17AE" w:rsidRPr="00EC28FA">
        <w:rPr>
          <w:lang w:val="en-AU"/>
        </w:rPr>
        <w:t xml:space="preserve"> under the indicator classes </w:t>
      </w:r>
      <w:r w:rsidR="004E17AE" w:rsidRPr="00EC28FA">
        <w:rPr>
          <w:b/>
          <w:lang w:val="en-AU"/>
        </w:rPr>
        <w:t xml:space="preserve">water flows, material cycling, species diversity </w:t>
      </w:r>
      <w:r w:rsidR="004E17AE" w:rsidRPr="00EC28FA">
        <w:rPr>
          <w:lang w:val="en-AU"/>
        </w:rPr>
        <w:t>and</w:t>
      </w:r>
      <w:r w:rsidR="004E17AE" w:rsidRPr="00EC28FA">
        <w:rPr>
          <w:b/>
          <w:lang w:val="en-AU"/>
        </w:rPr>
        <w:t xml:space="preserve"> recruitment</w:t>
      </w:r>
      <w:r w:rsidR="004E17AE" w:rsidRPr="00EC28FA">
        <w:rPr>
          <w:lang w:val="en-AU"/>
        </w:rPr>
        <w:t>.</w:t>
      </w:r>
      <w:r w:rsidR="00773E01">
        <w:rPr>
          <w:lang w:val="en-AU"/>
        </w:rPr>
        <w:t xml:space="preserve"> </w:t>
      </w:r>
      <w:r w:rsidR="0052753A">
        <w:rPr>
          <w:lang w:val="en-AU"/>
        </w:rPr>
        <w:t>This needs to be done at nested spatial scales (</w:t>
      </w:r>
      <w:r w:rsidR="00234CC5">
        <w:rPr>
          <w:lang w:val="en-AU"/>
        </w:rPr>
        <w:t>macro, meso a</w:t>
      </w:r>
      <w:r w:rsidR="0052753A">
        <w:rPr>
          <w:lang w:val="en-AU"/>
        </w:rPr>
        <w:t>nd local scales) in a hierarchical structure</w:t>
      </w:r>
      <w:r w:rsidR="00757349">
        <w:rPr>
          <w:lang w:val="en-AU"/>
        </w:rPr>
        <w:t>.</w:t>
      </w:r>
      <w:r w:rsidR="00757349" w:rsidRPr="00757349">
        <w:rPr>
          <w:lang w:val="en-AU"/>
        </w:rPr>
        <w:t xml:space="preserve"> </w:t>
      </w:r>
      <w:r w:rsidR="00757349">
        <w:rPr>
          <w:lang w:val="en-AU"/>
        </w:rPr>
        <w:t xml:space="preserve">The extent to which the capacity of the biophysical system can be determined will depend on how well the </w:t>
      </w:r>
      <w:r w:rsidR="004148C5">
        <w:rPr>
          <w:lang w:val="en-AU"/>
        </w:rPr>
        <w:t>attributes</w:t>
      </w:r>
      <w:r w:rsidR="00757349">
        <w:rPr>
          <w:lang w:val="en-AU"/>
        </w:rPr>
        <w:t xml:space="preserve"> can </w:t>
      </w:r>
      <w:r w:rsidR="00757349" w:rsidRPr="00B33C53">
        <w:rPr>
          <w:lang w:val="en-AU"/>
        </w:rPr>
        <w:t>be described, mapped, catalogued, classified and quantified</w:t>
      </w:r>
      <w:r w:rsidR="00757349" w:rsidRPr="00083FEB">
        <w:rPr>
          <w:lang w:val="en-AU"/>
        </w:rPr>
        <w:t xml:space="preserve">. </w:t>
      </w:r>
      <w:r w:rsidR="00757349" w:rsidRPr="00B33C53">
        <w:rPr>
          <w:lang w:val="en-AU"/>
        </w:rPr>
        <w:t xml:space="preserve"> </w:t>
      </w:r>
      <w:r w:rsidR="00757349">
        <w:rPr>
          <w:lang w:val="en-AU"/>
        </w:rPr>
        <w:t xml:space="preserve">The number of </w:t>
      </w:r>
      <w:r w:rsidR="004148C5">
        <w:rPr>
          <w:lang w:val="en-AU"/>
        </w:rPr>
        <w:t>attributes</w:t>
      </w:r>
      <w:r w:rsidR="00757349">
        <w:rPr>
          <w:lang w:val="en-AU"/>
        </w:rPr>
        <w:t xml:space="preserve"> can be extended or expanded into multiple hierarchies, depending on the specifics of the governance model</w:t>
      </w:r>
      <w:r w:rsidR="007F71AD">
        <w:rPr>
          <w:lang w:val="en-AU"/>
        </w:rPr>
        <w:t xml:space="preserve">, and can include </w:t>
      </w:r>
      <w:r w:rsidR="007F71AD" w:rsidRPr="00EC28FA">
        <w:rPr>
          <w:lang w:val="en-AU"/>
        </w:rPr>
        <w:t>ecosystem services that water users are relying on for social and economic p</w:t>
      </w:r>
      <w:r w:rsidR="007F71AD">
        <w:rPr>
          <w:lang w:val="en-AU"/>
        </w:rPr>
        <w:t>urposes (including livelihoods)</w:t>
      </w:r>
      <w:r w:rsidR="00757349">
        <w:rPr>
          <w:lang w:val="en-AU"/>
        </w:rPr>
        <w:t xml:space="preserve">. </w:t>
      </w:r>
    </w:p>
    <w:p w14:paraId="0CEF41B8" w14:textId="79AC7E19" w:rsidR="004E17AE" w:rsidRDefault="004E17AE" w:rsidP="00EC28FA">
      <w:pPr>
        <w:rPr>
          <w:lang w:val="en-AU"/>
        </w:rPr>
      </w:pPr>
    </w:p>
    <w:p w14:paraId="4F14F009" w14:textId="46762B6A" w:rsidR="004E17AE" w:rsidRDefault="004E17AE" w:rsidP="00EC28FA">
      <w:pPr>
        <w:rPr>
          <w:i/>
          <w:lang w:val="en-AU"/>
        </w:rPr>
      </w:pPr>
      <w:r>
        <w:rPr>
          <w:lang w:val="en-AU"/>
        </w:rPr>
        <w:t>b</w:t>
      </w:r>
      <w:r w:rsidR="00A322F9">
        <w:rPr>
          <w:lang w:val="en-AU"/>
        </w:rPr>
        <w:t xml:space="preserve">) </w:t>
      </w:r>
      <w:r w:rsidR="0052753A" w:rsidRPr="00BA4B4B">
        <w:rPr>
          <w:i/>
          <w:lang w:val="en-AU"/>
        </w:rPr>
        <w:t xml:space="preserve">Determine </w:t>
      </w:r>
      <w:r w:rsidR="0052753A">
        <w:rPr>
          <w:i/>
          <w:lang w:val="en-AU"/>
        </w:rPr>
        <w:t xml:space="preserve">a </w:t>
      </w:r>
      <w:r w:rsidR="0052753A" w:rsidRPr="00BA4B4B">
        <w:rPr>
          <w:b/>
          <w:i/>
          <w:lang w:val="en-AU"/>
        </w:rPr>
        <w:t>capacity</w:t>
      </w:r>
      <w:r w:rsidR="0052753A">
        <w:rPr>
          <w:lang w:val="en-AU"/>
        </w:rPr>
        <w:t xml:space="preserve"> </w:t>
      </w:r>
      <w:r w:rsidR="0052753A" w:rsidRPr="00083FEB">
        <w:rPr>
          <w:b/>
          <w:i/>
          <w:lang w:val="en-AU"/>
        </w:rPr>
        <w:t>score</w:t>
      </w:r>
      <w:r w:rsidR="0052753A">
        <w:rPr>
          <w:lang w:val="en-AU"/>
        </w:rPr>
        <w:t xml:space="preserve"> for each of the </w:t>
      </w:r>
      <w:r>
        <w:rPr>
          <w:lang w:val="en-AU"/>
        </w:rPr>
        <w:t xml:space="preserve">eight </w:t>
      </w:r>
      <w:r w:rsidR="0052753A">
        <w:rPr>
          <w:lang w:val="en-AU"/>
        </w:rPr>
        <w:t xml:space="preserve">indicators, using ratings on a Likert scale, </w:t>
      </w:r>
      <w:r w:rsidR="005320A6">
        <w:rPr>
          <w:lang w:val="en-AU"/>
        </w:rPr>
        <w:t xml:space="preserve">as provided in </w:t>
      </w:r>
      <w:r w:rsidR="005320A6" w:rsidRPr="005A1DBF">
        <w:rPr>
          <w:lang w:val="en-AU"/>
        </w:rPr>
        <w:fldChar w:fldCharType="begin"/>
      </w:r>
      <w:r w:rsidR="005320A6" w:rsidRPr="00623654">
        <w:rPr>
          <w:lang w:val="en-AU"/>
        </w:rPr>
        <w:instrText xml:space="preserve"> REF _Ref508535005 \h </w:instrText>
      </w:r>
      <w:r w:rsidR="005320A6">
        <w:rPr>
          <w:lang w:val="en-AU"/>
        </w:rPr>
        <w:instrText xml:space="preserve"> \* MERGEFORMAT </w:instrText>
      </w:r>
      <w:r w:rsidR="005320A6" w:rsidRPr="005A1DBF">
        <w:rPr>
          <w:lang w:val="en-AU"/>
        </w:rPr>
      </w:r>
      <w:r w:rsidR="005320A6" w:rsidRPr="005A1DBF">
        <w:rPr>
          <w:lang w:val="en-AU"/>
        </w:rPr>
        <w:fldChar w:fldCharType="separate"/>
      </w:r>
      <w:r w:rsidR="005320A6" w:rsidRPr="005320A6">
        <w:t xml:space="preserve">Table </w:t>
      </w:r>
      <w:r w:rsidR="005320A6" w:rsidRPr="005320A6">
        <w:rPr>
          <w:noProof/>
        </w:rPr>
        <w:t>1</w:t>
      </w:r>
      <w:r w:rsidR="005320A6" w:rsidRPr="005A1DBF">
        <w:rPr>
          <w:lang w:val="en-AU"/>
        </w:rPr>
        <w:fldChar w:fldCharType="end"/>
      </w:r>
      <w:r w:rsidR="005320A6">
        <w:rPr>
          <w:lang w:val="en-AU"/>
        </w:rPr>
        <w:t xml:space="preserve"> below</w:t>
      </w:r>
      <w:r w:rsidR="0052753A">
        <w:rPr>
          <w:lang w:val="en-AU"/>
        </w:rPr>
        <w:t xml:space="preserve">. </w:t>
      </w:r>
      <w:r w:rsidR="003900BB">
        <w:rPr>
          <w:lang w:val="en-AU"/>
        </w:rPr>
        <w:t xml:space="preserve">A more comprehensive rubric </w:t>
      </w:r>
      <w:r w:rsidR="003C064B">
        <w:rPr>
          <w:lang w:val="en-AU"/>
        </w:rPr>
        <w:t xml:space="preserve">describing the </w:t>
      </w:r>
      <w:r w:rsidR="00B52541">
        <w:rPr>
          <w:lang w:val="en-AU"/>
        </w:rPr>
        <w:t xml:space="preserve">specific </w:t>
      </w:r>
      <w:r w:rsidR="003C064B">
        <w:rPr>
          <w:lang w:val="en-AU"/>
        </w:rPr>
        <w:t xml:space="preserve">categories for each key indicator can be developed. </w:t>
      </w:r>
      <w:r w:rsidR="0052753A">
        <w:rPr>
          <w:lang w:val="en-AU"/>
        </w:rPr>
        <w:t>Capacity is the current state or condition that exists for each of the indicators. An e</w:t>
      </w:r>
      <w:r w:rsidR="0052753A" w:rsidRPr="009623B4">
        <w:rPr>
          <w:lang w:val="en-AU"/>
        </w:rPr>
        <w:t xml:space="preserve">vidence based </w:t>
      </w:r>
      <w:r w:rsidR="0052753A">
        <w:rPr>
          <w:lang w:val="en-AU"/>
        </w:rPr>
        <w:t>approach</w:t>
      </w:r>
      <w:r w:rsidR="0052753A" w:rsidRPr="009623B4">
        <w:rPr>
          <w:lang w:val="en-AU"/>
        </w:rPr>
        <w:t xml:space="preserve"> using multiple lines of evidence </w:t>
      </w:r>
      <w:r w:rsidR="0052753A">
        <w:rPr>
          <w:lang w:val="en-AU"/>
        </w:rPr>
        <w:t xml:space="preserve">to determine biophysical condition </w:t>
      </w:r>
      <w:r w:rsidR="0052753A" w:rsidRPr="009623B4">
        <w:rPr>
          <w:lang w:val="en-AU"/>
        </w:rPr>
        <w:t xml:space="preserve">will be </w:t>
      </w:r>
      <w:r w:rsidR="0052753A">
        <w:rPr>
          <w:lang w:val="en-AU"/>
        </w:rPr>
        <w:t>a key element of the process [</w:t>
      </w:r>
      <w:r w:rsidR="002E7746">
        <w:rPr>
          <w:lang w:val="en-AU"/>
        </w:rPr>
        <w:t>37</w:t>
      </w:r>
      <w:r w:rsidR="0052753A" w:rsidRPr="009623B4">
        <w:rPr>
          <w:lang w:val="en-AU"/>
        </w:rPr>
        <w:t>].</w:t>
      </w:r>
      <w:r w:rsidR="0052753A" w:rsidRPr="001E032A">
        <w:rPr>
          <w:lang w:val="en-AU"/>
        </w:rPr>
        <w:t xml:space="preserve"> </w:t>
      </w:r>
      <w:r w:rsidR="0052753A">
        <w:rPr>
          <w:lang w:val="en-AU"/>
        </w:rPr>
        <w:t>Connect the indicator scores to obtain a profile (blue diagonals in Figure 2).</w:t>
      </w:r>
      <w:r w:rsidR="00EC28FA">
        <w:rPr>
          <w:i/>
          <w:lang w:val="en-AU"/>
        </w:rPr>
        <w:t xml:space="preserve"> </w:t>
      </w:r>
    </w:p>
    <w:p w14:paraId="003CCB10" w14:textId="77777777" w:rsidR="005A1DBF" w:rsidRDefault="005A1DBF" w:rsidP="00EC28FA">
      <w:pPr>
        <w:rPr>
          <w:i/>
          <w:lang w:val="en-AU"/>
        </w:rPr>
      </w:pPr>
    </w:p>
    <w:p w14:paraId="7A9D2221" w14:textId="619C2779" w:rsidR="00CA1B5C" w:rsidRPr="00182972" w:rsidRDefault="005A1DBF" w:rsidP="00182972">
      <w:pPr>
        <w:pStyle w:val="Caption"/>
        <w:rPr>
          <w:sz w:val="20"/>
          <w:szCs w:val="20"/>
          <w:lang w:val="en-AU"/>
        </w:rPr>
      </w:pPr>
      <w:r w:rsidRPr="00182972">
        <w:rPr>
          <w:sz w:val="20"/>
          <w:szCs w:val="20"/>
        </w:rPr>
        <w:t xml:space="preserve">Table </w:t>
      </w:r>
      <w:bookmarkStart w:id="4" w:name="_Ref508535005"/>
      <w:r w:rsidRPr="00182972">
        <w:rPr>
          <w:sz w:val="20"/>
          <w:szCs w:val="20"/>
        </w:rPr>
        <w:fldChar w:fldCharType="begin"/>
      </w:r>
      <w:r w:rsidRPr="00182972">
        <w:rPr>
          <w:sz w:val="20"/>
          <w:szCs w:val="20"/>
        </w:rPr>
        <w:instrText xml:space="preserve"> SEQ Table \* ARABIC </w:instrText>
      </w:r>
      <w:r w:rsidRPr="00182972">
        <w:rPr>
          <w:sz w:val="20"/>
          <w:szCs w:val="20"/>
        </w:rPr>
        <w:fldChar w:fldCharType="separate"/>
      </w:r>
      <w:r w:rsidRPr="00182972">
        <w:rPr>
          <w:noProof/>
          <w:sz w:val="20"/>
          <w:szCs w:val="20"/>
        </w:rPr>
        <w:t>1</w:t>
      </w:r>
      <w:r w:rsidRPr="00182972">
        <w:rPr>
          <w:sz w:val="20"/>
          <w:szCs w:val="20"/>
        </w:rPr>
        <w:fldChar w:fldCharType="end"/>
      </w:r>
      <w:bookmarkEnd w:id="4"/>
      <w:r w:rsidRPr="00182972">
        <w:rPr>
          <w:sz w:val="20"/>
          <w:szCs w:val="20"/>
        </w:rPr>
        <w:t>: criteria for scoring the indicators for the proposed diagnostic framework</w:t>
      </w:r>
    </w:p>
    <w:p w14:paraId="4519898F" w14:textId="2CCF46C4" w:rsidR="00757349" w:rsidRDefault="002B0D11" w:rsidP="00EC28FA">
      <w:pPr>
        <w:rPr>
          <w:i/>
          <w:lang w:val="en-AU"/>
        </w:rPr>
      </w:pPr>
      <w:r>
        <w:rPr>
          <w:i/>
          <w:noProof/>
          <w:lang w:val="en-AU" w:eastAsia="en-AU"/>
        </w:rPr>
        <w:drawing>
          <wp:inline distT="0" distB="0" distL="0" distR="0" wp14:anchorId="26DA9762" wp14:editId="691C588E">
            <wp:extent cx="5537835" cy="469797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pdf"/>
                    <pic:cNvPicPr/>
                  </pic:nvPicPr>
                  <pic:blipFill rotWithShape="1">
                    <a:blip r:embed="rId15">
                      <a:extLst>
                        <a:ext uri="{28A0092B-C50C-407E-A947-70E740481C1C}">
                          <a14:useLocalDpi xmlns:a14="http://schemas.microsoft.com/office/drawing/2010/main" val="0"/>
                        </a:ext>
                      </a:extLst>
                    </a:blip>
                    <a:srcRect l="12418" t="8776" r="12726" b="46349"/>
                    <a:stretch/>
                  </pic:blipFill>
                  <pic:spPr bwMode="auto">
                    <a:xfrm>
                      <a:off x="0" y="0"/>
                      <a:ext cx="5547046" cy="4705788"/>
                    </a:xfrm>
                    <a:prstGeom prst="rect">
                      <a:avLst/>
                    </a:prstGeom>
                    <a:ln>
                      <a:noFill/>
                    </a:ln>
                    <a:extLst>
                      <a:ext uri="{53640926-AAD7-44D8-BBD7-CCE9431645EC}">
                        <a14:shadowObscured xmlns:a14="http://schemas.microsoft.com/office/drawing/2010/main"/>
                      </a:ext>
                    </a:extLst>
                  </pic:spPr>
                </pic:pic>
              </a:graphicData>
            </a:graphic>
          </wp:inline>
        </w:drawing>
      </w:r>
    </w:p>
    <w:p w14:paraId="604CA938" w14:textId="40EB83A0" w:rsidR="004E17AE" w:rsidRDefault="004E17AE" w:rsidP="00EC28FA">
      <w:pPr>
        <w:rPr>
          <w:i/>
          <w:lang w:val="en-AU"/>
        </w:rPr>
      </w:pPr>
      <w:r>
        <w:rPr>
          <w:lang w:val="en-AU"/>
        </w:rPr>
        <w:t>c</w:t>
      </w:r>
      <w:r w:rsidR="009E02F7">
        <w:rPr>
          <w:lang w:val="en-AU"/>
        </w:rPr>
        <w:t xml:space="preserve">) </w:t>
      </w:r>
      <w:r w:rsidR="0052753A" w:rsidRPr="00EC28FA">
        <w:rPr>
          <w:i/>
          <w:lang w:val="en-AU"/>
        </w:rPr>
        <w:t xml:space="preserve">Determine a </w:t>
      </w:r>
      <w:r w:rsidR="0052753A" w:rsidRPr="00EC28FA">
        <w:rPr>
          <w:b/>
          <w:i/>
          <w:lang w:val="en-AU"/>
        </w:rPr>
        <w:t>measure of performance score</w:t>
      </w:r>
      <w:r w:rsidR="0052753A" w:rsidRPr="00EC28FA">
        <w:rPr>
          <w:lang w:val="en-AU"/>
        </w:rPr>
        <w:t xml:space="preserve"> for each of the </w:t>
      </w:r>
      <w:r>
        <w:rPr>
          <w:lang w:val="en-AU"/>
        </w:rPr>
        <w:t xml:space="preserve">eight </w:t>
      </w:r>
      <w:r w:rsidR="0052753A" w:rsidRPr="00EC28FA">
        <w:rPr>
          <w:lang w:val="en-AU"/>
        </w:rPr>
        <w:t>system indicators to indicate an aspirational target</w:t>
      </w:r>
      <w:r>
        <w:rPr>
          <w:lang w:val="en-AU"/>
        </w:rPr>
        <w:t>, based on the priority management and governance issues to be addressed as part of the core sustainable management objectives</w:t>
      </w:r>
      <w:r w:rsidR="005320A6">
        <w:rPr>
          <w:lang w:val="en-AU"/>
        </w:rPr>
        <w:t>, using the same scoring scale</w:t>
      </w:r>
      <w:r w:rsidR="00EC28FA">
        <w:rPr>
          <w:lang w:val="en-AU"/>
        </w:rPr>
        <w:t xml:space="preserve"> </w:t>
      </w:r>
      <w:r w:rsidR="0052753A" w:rsidRPr="00EC28FA">
        <w:rPr>
          <w:lang w:val="en-AU"/>
        </w:rPr>
        <w:t>(orange diagonals in Figure 2).</w:t>
      </w:r>
      <w:r w:rsidR="00A322F9">
        <w:rPr>
          <w:i/>
          <w:lang w:val="en-AU"/>
        </w:rPr>
        <w:t xml:space="preserve"> </w:t>
      </w:r>
    </w:p>
    <w:p w14:paraId="25FD2A41" w14:textId="77777777" w:rsidR="00757349" w:rsidRDefault="00757349" w:rsidP="00EC28FA">
      <w:pPr>
        <w:rPr>
          <w:lang w:val="en-AU"/>
        </w:rPr>
      </w:pPr>
    </w:p>
    <w:p w14:paraId="35C44543" w14:textId="79C3ACE0" w:rsidR="00EC28FA" w:rsidRDefault="005A1DBF" w:rsidP="00EC28FA">
      <w:pPr>
        <w:rPr>
          <w:lang w:val="en-AU"/>
        </w:rPr>
      </w:pPr>
      <w:r>
        <w:rPr>
          <w:lang w:val="en-AU"/>
        </w:rPr>
        <w:t>d</w:t>
      </w:r>
      <w:r w:rsidR="00EC28FA" w:rsidRPr="006D188A">
        <w:rPr>
          <w:lang w:val="en-AU"/>
        </w:rPr>
        <w:t>)</w:t>
      </w:r>
      <w:r w:rsidR="00EC28FA">
        <w:rPr>
          <w:i/>
          <w:lang w:val="en-AU"/>
        </w:rPr>
        <w:t xml:space="preserve"> </w:t>
      </w:r>
      <w:r w:rsidR="0052753A" w:rsidRPr="00E678E2">
        <w:rPr>
          <w:b/>
          <w:i/>
          <w:lang w:val="en-AU"/>
        </w:rPr>
        <w:t>Prioritize management</w:t>
      </w:r>
      <w:r w:rsidR="0052753A" w:rsidRPr="00EC28FA">
        <w:rPr>
          <w:i/>
          <w:lang w:val="en-AU"/>
        </w:rPr>
        <w:t xml:space="preserve"> effort</w:t>
      </w:r>
      <w:r w:rsidR="0052753A" w:rsidRPr="00EC28FA">
        <w:rPr>
          <w:lang w:val="en-AU"/>
        </w:rPr>
        <w:t>, based on comparing the relative distances observed in the capacity profiles</w:t>
      </w:r>
      <w:r>
        <w:rPr>
          <w:lang w:val="en-AU"/>
        </w:rPr>
        <w:t xml:space="preserve"> between current capacity and target scores</w:t>
      </w:r>
      <w:r w:rsidR="0052753A" w:rsidRPr="00EC28FA">
        <w:rPr>
          <w:lang w:val="en-AU"/>
        </w:rPr>
        <w:t xml:space="preserve">. This prioritisation is used for setting </w:t>
      </w:r>
      <w:r w:rsidR="004E17AE">
        <w:rPr>
          <w:lang w:val="en-AU"/>
        </w:rPr>
        <w:t>medium to long</w:t>
      </w:r>
      <w:r w:rsidR="005320A6">
        <w:rPr>
          <w:lang w:val="en-AU"/>
        </w:rPr>
        <w:t>-</w:t>
      </w:r>
      <w:r w:rsidR="004E17AE">
        <w:rPr>
          <w:lang w:val="en-AU"/>
        </w:rPr>
        <w:t xml:space="preserve">term </w:t>
      </w:r>
      <w:r w:rsidR="0052753A" w:rsidRPr="00EC28FA">
        <w:rPr>
          <w:lang w:val="en-AU"/>
        </w:rPr>
        <w:t xml:space="preserve">objectives. </w:t>
      </w:r>
      <w:r w:rsidR="00773E01">
        <w:rPr>
          <w:lang w:val="en-AU"/>
        </w:rPr>
        <w:t>It is important to arrive at a consensus view which may be open ended, meaning that there is agreement to work on the commonly agreed indicators first without closing off options to consider other, perhaps more contentious ones at a future point in time as part of the adaptive learning cycle.</w:t>
      </w:r>
      <w:r w:rsidR="005320A6">
        <w:rPr>
          <w:lang w:val="en-AU"/>
        </w:rPr>
        <w:t xml:space="preserve"> In the example below, learning scores for current and target are converging, as is the case for species recruitment. In contrast, leadership and structuring show a large distance between current and target, suggesting that this requires prioritisation. In the biophysical profile, species diversity shows the largest distance, followed by water flows. These indicators need to be prioritised.</w:t>
      </w:r>
    </w:p>
    <w:p w14:paraId="7529E910" w14:textId="77777777" w:rsidR="005320A6" w:rsidRDefault="005320A6" w:rsidP="00EC28FA">
      <w:pPr>
        <w:rPr>
          <w:lang w:val="en-AU"/>
        </w:rPr>
      </w:pPr>
    </w:p>
    <w:p w14:paraId="446B641E" w14:textId="41C3FA96" w:rsidR="00D95D5C" w:rsidRPr="00F3208D" w:rsidRDefault="00D95D5C" w:rsidP="00F3208D">
      <w:pPr>
        <w:rPr>
          <w:lang w:val="en-AU"/>
        </w:rPr>
      </w:pPr>
      <w:bookmarkStart w:id="5" w:name="_Diagnostics,_indicators_and"/>
      <w:bookmarkStart w:id="6" w:name="_A_System_Function"/>
      <w:bookmarkEnd w:id="5"/>
      <w:bookmarkEnd w:id="6"/>
    </w:p>
    <w:p w14:paraId="0DC6F74D" w14:textId="0E512575" w:rsidR="00A442C4" w:rsidRDefault="002B0D11" w:rsidP="00720E52">
      <w:pPr>
        <w:pStyle w:val="Caption"/>
        <w:rPr>
          <w:i w:val="0"/>
          <w:sz w:val="20"/>
          <w:szCs w:val="20"/>
        </w:rPr>
      </w:pPr>
      <w:r>
        <w:rPr>
          <w:i w:val="0"/>
          <w:noProof/>
          <w:sz w:val="20"/>
          <w:szCs w:val="20"/>
          <w:lang w:val="en-AU" w:eastAsia="en-AU"/>
        </w:rPr>
        <w:drawing>
          <wp:inline distT="0" distB="0" distL="0" distR="0" wp14:anchorId="5A16B67F" wp14:editId="455B1FF5">
            <wp:extent cx="5727700" cy="2257425"/>
            <wp:effectExtent l="25400" t="25400" r="3810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corrected.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2257425"/>
                    </a:xfrm>
                    <a:prstGeom prst="rect">
                      <a:avLst/>
                    </a:prstGeom>
                    <a:solidFill>
                      <a:schemeClr val="bg2">
                        <a:lumMod val="75000"/>
                      </a:schemeClr>
                    </a:solidFill>
                    <a:ln>
                      <a:solidFill>
                        <a:schemeClr val="accent1"/>
                      </a:solidFill>
                    </a:ln>
                  </pic:spPr>
                </pic:pic>
              </a:graphicData>
            </a:graphic>
          </wp:inline>
        </w:drawing>
      </w:r>
    </w:p>
    <w:p w14:paraId="2DE6A29D" w14:textId="77777777" w:rsidR="00EA3E89" w:rsidRDefault="0033420C" w:rsidP="00720E52">
      <w:pPr>
        <w:pStyle w:val="Caption"/>
        <w:rPr>
          <w:i w:val="0"/>
          <w:sz w:val="20"/>
          <w:szCs w:val="20"/>
          <w:lang w:val="en-AU"/>
        </w:rPr>
      </w:pPr>
      <w:r w:rsidRPr="006D188A">
        <w:rPr>
          <w:i w:val="0"/>
          <w:sz w:val="20"/>
          <w:szCs w:val="20"/>
        </w:rPr>
        <w:t xml:space="preserve">Figure </w:t>
      </w:r>
      <w:r w:rsidRPr="006D188A">
        <w:rPr>
          <w:i w:val="0"/>
          <w:sz w:val="20"/>
          <w:szCs w:val="20"/>
        </w:rPr>
        <w:fldChar w:fldCharType="begin"/>
      </w:r>
      <w:r w:rsidRPr="006D188A">
        <w:rPr>
          <w:i w:val="0"/>
          <w:sz w:val="20"/>
          <w:szCs w:val="20"/>
        </w:rPr>
        <w:instrText xml:space="preserve"> SEQ Figure \* ARABIC </w:instrText>
      </w:r>
      <w:r w:rsidRPr="006D188A">
        <w:rPr>
          <w:i w:val="0"/>
          <w:sz w:val="20"/>
          <w:szCs w:val="20"/>
        </w:rPr>
        <w:fldChar w:fldCharType="separate"/>
      </w:r>
      <w:r>
        <w:rPr>
          <w:i w:val="0"/>
          <w:noProof/>
          <w:sz w:val="20"/>
          <w:szCs w:val="20"/>
        </w:rPr>
        <w:t>2</w:t>
      </w:r>
      <w:r w:rsidRPr="006D188A">
        <w:rPr>
          <w:i w:val="0"/>
          <w:sz w:val="20"/>
          <w:szCs w:val="20"/>
        </w:rPr>
        <w:fldChar w:fldCharType="end"/>
      </w:r>
      <w:r w:rsidRPr="006D188A">
        <w:rPr>
          <w:i w:val="0"/>
          <w:sz w:val="20"/>
          <w:szCs w:val="20"/>
        </w:rPr>
        <w:t>:</w:t>
      </w:r>
      <w:r w:rsidRPr="006D188A">
        <w:rPr>
          <w:i w:val="0"/>
          <w:sz w:val="20"/>
          <w:szCs w:val="20"/>
          <w:lang w:val="en-AU"/>
        </w:rPr>
        <w:t xml:space="preserve"> </w:t>
      </w:r>
      <w:r w:rsidRPr="008C505B">
        <w:rPr>
          <w:i w:val="0"/>
          <w:sz w:val="20"/>
          <w:szCs w:val="20"/>
          <w:lang w:val="en-AU"/>
        </w:rPr>
        <w:t>Illustrative</w:t>
      </w:r>
      <w:r w:rsidRPr="006D188A">
        <w:rPr>
          <w:i w:val="0"/>
          <w:sz w:val="20"/>
          <w:szCs w:val="20"/>
          <w:lang w:val="en-AU"/>
        </w:rPr>
        <w:t xml:space="preserve"> example of how the proposed framework is used to assess the governance performance of RBOs</w:t>
      </w:r>
      <w:r>
        <w:rPr>
          <w:i w:val="0"/>
          <w:sz w:val="20"/>
          <w:szCs w:val="20"/>
          <w:lang w:val="en-AU"/>
        </w:rPr>
        <w:t>.</w:t>
      </w:r>
      <w:r w:rsidRPr="006D188A">
        <w:rPr>
          <w:i w:val="0"/>
          <w:sz w:val="20"/>
          <w:szCs w:val="20"/>
          <w:lang w:val="en-AU"/>
        </w:rPr>
        <w:t xml:space="preserve"> </w:t>
      </w:r>
      <w:r>
        <w:rPr>
          <w:i w:val="0"/>
          <w:sz w:val="20"/>
          <w:szCs w:val="20"/>
          <w:lang w:val="en-AU"/>
        </w:rPr>
        <w:t>C</w:t>
      </w:r>
      <w:r w:rsidRPr="006D188A">
        <w:rPr>
          <w:i w:val="0"/>
          <w:sz w:val="20"/>
          <w:szCs w:val="20"/>
          <w:lang w:val="en-AU"/>
        </w:rPr>
        <w:t xml:space="preserve">apacity profiles for social institutional capacity (left) and basin biophysical capacity (right), with blue diagonals indicating </w:t>
      </w:r>
      <w:r>
        <w:rPr>
          <w:i w:val="0"/>
          <w:sz w:val="20"/>
          <w:szCs w:val="20"/>
          <w:lang w:val="en-AU"/>
        </w:rPr>
        <w:t xml:space="preserve">current status of </w:t>
      </w:r>
      <w:r w:rsidRPr="006D188A">
        <w:rPr>
          <w:i w:val="0"/>
          <w:sz w:val="20"/>
          <w:szCs w:val="20"/>
          <w:lang w:val="en-AU"/>
        </w:rPr>
        <w:t>capacity and orange diagonals indicating objectives</w:t>
      </w:r>
      <w:r w:rsidR="0059135A">
        <w:rPr>
          <w:i w:val="0"/>
          <w:sz w:val="20"/>
          <w:szCs w:val="20"/>
          <w:lang w:val="en-AU"/>
        </w:rPr>
        <w:t xml:space="preserve">. </w:t>
      </w:r>
    </w:p>
    <w:p w14:paraId="07F33BFA" w14:textId="77777777" w:rsidR="00EA3E89" w:rsidRDefault="00EA3E89" w:rsidP="00EA3E89">
      <w:pPr>
        <w:rPr>
          <w:lang w:val="en-AU"/>
        </w:rPr>
      </w:pPr>
    </w:p>
    <w:p w14:paraId="1950A5A9" w14:textId="4077DFD0" w:rsidR="00EA3E89" w:rsidRPr="00EC28FA" w:rsidRDefault="0049078A" w:rsidP="00EA3E89">
      <w:pPr>
        <w:rPr>
          <w:lang w:val="en-AU"/>
        </w:rPr>
      </w:pPr>
      <w:r>
        <w:rPr>
          <w:lang w:val="en-AU"/>
        </w:rPr>
        <w:t>e</w:t>
      </w:r>
      <w:r w:rsidR="00EA3E89">
        <w:rPr>
          <w:lang w:val="en-AU"/>
        </w:rPr>
        <w:t xml:space="preserve">) </w:t>
      </w:r>
      <w:r w:rsidR="00EA3E89" w:rsidRPr="00C23F81">
        <w:rPr>
          <w:b/>
          <w:i/>
          <w:lang w:val="en-AU"/>
        </w:rPr>
        <w:t>Trajectory analysis</w:t>
      </w:r>
      <w:r w:rsidR="00EA3E89">
        <w:rPr>
          <w:lang w:val="en-AU"/>
        </w:rPr>
        <w:t xml:space="preserve"> can be done in two ways. Firstly, a historical analysis can be undertaken </w:t>
      </w:r>
      <w:r w:rsidR="001C06CB">
        <w:rPr>
          <w:lang w:val="en-AU"/>
        </w:rPr>
        <w:t>to track the ratio of</w:t>
      </w:r>
      <w:r w:rsidR="00EA3E89">
        <w:rPr>
          <w:lang w:val="en-AU"/>
        </w:rPr>
        <w:t xml:space="preserve"> socio-institutional capacity versus biophysical capacity</w:t>
      </w:r>
      <w:r w:rsidR="001C06CB">
        <w:rPr>
          <w:lang w:val="en-AU"/>
        </w:rPr>
        <w:t xml:space="preserve"> over time</w:t>
      </w:r>
      <w:r w:rsidR="00EA3E89">
        <w:rPr>
          <w:lang w:val="en-AU"/>
        </w:rPr>
        <w:t xml:space="preserve">. Generally, this analysis evolves around major reform decision points and </w:t>
      </w:r>
      <w:r w:rsidR="001C06CB">
        <w:rPr>
          <w:lang w:val="en-AU"/>
        </w:rPr>
        <w:t>scores are allocated</w:t>
      </w:r>
      <w:r w:rsidR="00EA3E89">
        <w:rPr>
          <w:lang w:val="en-AU"/>
        </w:rPr>
        <w:t xml:space="preserve"> based on </w:t>
      </w:r>
      <w:r w:rsidR="001C06CB">
        <w:rPr>
          <w:lang w:val="en-AU"/>
        </w:rPr>
        <w:t xml:space="preserve">expert advice and </w:t>
      </w:r>
      <w:r w:rsidR="00EA3E89">
        <w:rPr>
          <w:lang w:val="en-AU"/>
        </w:rPr>
        <w:t>qualitative published and grey lite</w:t>
      </w:r>
      <w:r w:rsidR="001C06CB">
        <w:rPr>
          <w:lang w:val="en-AU"/>
        </w:rPr>
        <w:t>rature</w:t>
      </w:r>
      <w:r w:rsidR="00EA3E89">
        <w:rPr>
          <w:lang w:val="en-AU"/>
        </w:rPr>
        <w:t xml:space="preserve">. It is done </w:t>
      </w:r>
      <w:r w:rsidR="00C66B84">
        <w:rPr>
          <w:lang w:val="en-AU"/>
        </w:rPr>
        <w:t>in addition to the diagnostic profile</w:t>
      </w:r>
      <w:r w:rsidR="001C06CB">
        <w:rPr>
          <w:lang w:val="en-AU"/>
        </w:rPr>
        <w:t xml:space="preserve"> (Figure 2)</w:t>
      </w:r>
      <w:r w:rsidR="00C66B84">
        <w:rPr>
          <w:lang w:val="en-AU"/>
        </w:rPr>
        <w:t xml:space="preserve">, </w:t>
      </w:r>
      <w:r w:rsidR="00EA3E89">
        <w:rPr>
          <w:lang w:val="en-AU"/>
        </w:rPr>
        <w:t xml:space="preserve">to </w:t>
      </w:r>
      <w:r w:rsidR="00C66B84">
        <w:rPr>
          <w:lang w:val="en-AU"/>
        </w:rPr>
        <w:t xml:space="preserve">obtain a more comprehensive baseline by </w:t>
      </w:r>
      <w:r w:rsidR="00EA3E89">
        <w:rPr>
          <w:lang w:val="en-AU"/>
        </w:rPr>
        <w:t xml:space="preserve">validating and explaining the </w:t>
      </w:r>
      <w:r w:rsidR="00C66B84">
        <w:rPr>
          <w:lang w:val="en-AU"/>
        </w:rPr>
        <w:t>profile scores</w:t>
      </w:r>
      <w:r w:rsidR="00EA3E89">
        <w:rPr>
          <w:lang w:val="en-AU"/>
        </w:rPr>
        <w:t>. An e</w:t>
      </w:r>
      <w:r w:rsidR="005320A6">
        <w:rPr>
          <w:lang w:val="en-AU"/>
        </w:rPr>
        <w:t xml:space="preserve">xample of </w:t>
      </w:r>
      <w:r w:rsidR="00C66B84">
        <w:rPr>
          <w:lang w:val="en-AU"/>
        </w:rPr>
        <w:t>such trajectory</w:t>
      </w:r>
      <w:r w:rsidR="005320A6">
        <w:rPr>
          <w:lang w:val="en-AU"/>
        </w:rPr>
        <w:t xml:space="preserve"> is provided in the next section</w:t>
      </w:r>
      <w:r w:rsidR="001C06CB">
        <w:rPr>
          <w:lang w:val="en-AU"/>
        </w:rPr>
        <w:t xml:space="preserve"> (Figure 3)</w:t>
      </w:r>
      <w:r w:rsidR="00EA3E89">
        <w:rPr>
          <w:lang w:val="en-AU"/>
        </w:rPr>
        <w:t xml:space="preserve">. Secondly, as a tool for future tracking of trajectory towards target scores, through regular evaluations, </w:t>
      </w:r>
      <w:r w:rsidR="00AA5F2C">
        <w:rPr>
          <w:lang w:val="en-AU"/>
        </w:rPr>
        <w:t xml:space="preserve">using the first (baseline) and </w:t>
      </w:r>
      <w:r w:rsidR="00C66B84">
        <w:rPr>
          <w:lang w:val="en-AU"/>
        </w:rPr>
        <w:t xml:space="preserve">successive </w:t>
      </w:r>
      <w:r w:rsidR="003D1557">
        <w:rPr>
          <w:lang w:val="en-AU"/>
        </w:rPr>
        <w:t>diagnostic profiles</w:t>
      </w:r>
      <w:r w:rsidR="00EA3E89">
        <w:rPr>
          <w:lang w:val="en-AU"/>
        </w:rPr>
        <w:t xml:space="preserve"> and graphed </w:t>
      </w:r>
      <w:r w:rsidR="003D1557">
        <w:rPr>
          <w:lang w:val="en-AU"/>
        </w:rPr>
        <w:t>similar to the historical trajectory curve</w:t>
      </w:r>
      <w:r w:rsidR="00EA3E89">
        <w:rPr>
          <w:lang w:val="en-AU"/>
        </w:rPr>
        <w:t xml:space="preserve">. The </w:t>
      </w:r>
      <w:r w:rsidR="00AA5F2C">
        <w:rPr>
          <w:lang w:val="en-AU"/>
        </w:rPr>
        <w:t xml:space="preserve">scoring </w:t>
      </w:r>
      <w:r w:rsidR="00EA3E89">
        <w:rPr>
          <w:lang w:val="en-AU"/>
        </w:rPr>
        <w:t xml:space="preserve">aggregation process </w:t>
      </w:r>
      <w:r w:rsidR="005320A6">
        <w:rPr>
          <w:lang w:val="en-AU"/>
        </w:rPr>
        <w:t>should</w:t>
      </w:r>
      <w:r w:rsidR="00EA3E89">
        <w:rPr>
          <w:lang w:val="en-AU"/>
        </w:rPr>
        <w:t xml:space="preserve"> </w:t>
      </w:r>
      <w:r w:rsidR="002D79F3">
        <w:rPr>
          <w:lang w:val="en-AU"/>
        </w:rPr>
        <w:t>use</w:t>
      </w:r>
      <w:r w:rsidR="00EA3E89">
        <w:rPr>
          <w:lang w:val="en-AU"/>
        </w:rPr>
        <w:t xml:space="preserve"> the priority weightings derived from the diagnostic profile, to account for </w:t>
      </w:r>
      <w:r w:rsidR="002D79F3">
        <w:rPr>
          <w:lang w:val="en-AU"/>
        </w:rPr>
        <w:t xml:space="preserve">observed and expected non-linear </w:t>
      </w:r>
      <w:r w:rsidR="00EA3E89">
        <w:rPr>
          <w:lang w:val="en-AU"/>
        </w:rPr>
        <w:t>changes</w:t>
      </w:r>
      <w:r w:rsidR="002843EA">
        <w:rPr>
          <w:lang w:val="en-AU"/>
        </w:rPr>
        <w:t xml:space="preserve"> resulting from feedback loops </w:t>
      </w:r>
      <w:r w:rsidR="00A442C4">
        <w:rPr>
          <w:lang w:val="en-AU"/>
        </w:rPr>
        <w:t>in successive evaluations</w:t>
      </w:r>
      <w:r w:rsidR="00EA3E89">
        <w:rPr>
          <w:lang w:val="en-AU"/>
        </w:rPr>
        <w:t>.</w:t>
      </w:r>
      <w:r w:rsidR="00AA5F2C">
        <w:rPr>
          <w:lang w:val="en-AU"/>
        </w:rPr>
        <w:t xml:space="preserve"> Rubrics which describe each of the scores are an important part of standardising the procedure over time.</w:t>
      </w:r>
    </w:p>
    <w:p w14:paraId="65C83578" w14:textId="72A32036" w:rsidR="00773E01" w:rsidRPr="00720E52" w:rsidRDefault="00773E01" w:rsidP="00720E52">
      <w:pPr>
        <w:pStyle w:val="Caption"/>
        <w:rPr>
          <w:i w:val="0"/>
          <w:sz w:val="20"/>
          <w:szCs w:val="20"/>
          <w:lang w:val="en-AU"/>
        </w:rPr>
      </w:pPr>
    </w:p>
    <w:p w14:paraId="4CB81D67" w14:textId="7569E1DD" w:rsidR="00773E01" w:rsidRDefault="00E74BC0" w:rsidP="00E678E2">
      <w:pPr>
        <w:pStyle w:val="Heading2"/>
        <w:rPr>
          <w:lang w:val="en-AU"/>
        </w:rPr>
      </w:pPr>
      <w:r>
        <w:rPr>
          <w:lang w:val="en-AU"/>
        </w:rPr>
        <w:t>A trajectory example: the Murray-Darling Basin, Australia.</w:t>
      </w:r>
    </w:p>
    <w:p w14:paraId="002B4AAD" w14:textId="77777777" w:rsidR="00C01024" w:rsidRPr="004F660E" w:rsidRDefault="00C01024">
      <w:pPr>
        <w:rPr>
          <w:lang w:val="en-AU"/>
        </w:rPr>
      </w:pPr>
      <w:r>
        <w:rPr>
          <w:lang w:val="en-AU"/>
        </w:rPr>
        <w:t xml:space="preserve">The Murray-Darling Basin </w:t>
      </w:r>
      <w:r w:rsidR="003C44DC">
        <w:rPr>
          <w:lang w:val="en-AU"/>
        </w:rPr>
        <w:t>is a significant basin in Australia, made up of the catchment areas of the Murray and Darling Rivers and their many tributaries, spanning 1 million km</w:t>
      </w:r>
      <w:r w:rsidR="003C44DC" w:rsidRPr="00E678E2">
        <w:rPr>
          <w:vertAlign w:val="superscript"/>
          <w:lang w:val="en-AU"/>
        </w:rPr>
        <w:t>2</w:t>
      </w:r>
      <w:r w:rsidR="003C44DC">
        <w:rPr>
          <w:lang w:val="en-AU"/>
        </w:rPr>
        <w:t xml:space="preserve">, and comprising five </w:t>
      </w:r>
      <w:r w:rsidR="00F243B4">
        <w:rPr>
          <w:lang w:val="en-AU"/>
        </w:rPr>
        <w:t>s</w:t>
      </w:r>
      <w:r w:rsidR="003C44DC">
        <w:rPr>
          <w:lang w:val="en-AU"/>
        </w:rPr>
        <w:t>tate territories, each of which are responsible for water allocation, planning and implementation under Australia’s federal system of government.</w:t>
      </w:r>
    </w:p>
    <w:p w14:paraId="297385B6" w14:textId="30391C98" w:rsidR="00773E01" w:rsidRPr="00773E01" w:rsidRDefault="00452CF1">
      <w:pPr>
        <w:rPr>
          <w:lang w:val="en-AU"/>
        </w:rPr>
      </w:pPr>
      <w:r>
        <w:rPr>
          <w:noProof/>
          <w:lang w:val="en-AU" w:eastAsia="en-AU"/>
        </w:rPr>
        <w:drawing>
          <wp:inline distT="0" distB="0" distL="0" distR="0" wp14:anchorId="1A0AB861" wp14:editId="47EBF3F3">
            <wp:extent cx="5727700" cy="2724785"/>
            <wp:effectExtent l="25400" t="25400" r="3810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pdf"/>
                    <pic:cNvPicPr/>
                  </pic:nvPicPr>
                  <pic:blipFill>
                    <a:blip r:embed="rId17">
                      <a:extLst>
                        <a:ext uri="{28A0092B-C50C-407E-A947-70E740481C1C}">
                          <a14:useLocalDpi xmlns:a14="http://schemas.microsoft.com/office/drawing/2010/main" val="0"/>
                        </a:ext>
                      </a:extLst>
                    </a:blip>
                    <a:stretch>
                      <a:fillRect/>
                    </a:stretch>
                  </pic:blipFill>
                  <pic:spPr>
                    <a:xfrm>
                      <a:off x="0" y="0"/>
                      <a:ext cx="5727700" cy="2724785"/>
                    </a:xfrm>
                    <a:prstGeom prst="rect">
                      <a:avLst/>
                    </a:prstGeom>
                    <a:ln>
                      <a:solidFill>
                        <a:schemeClr val="accent1"/>
                      </a:solidFill>
                    </a:ln>
                  </pic:spPr>
                </pic:pic>
              </a:graphicData>
            </a:graphic>
          </wp:inline>
        </w:drawing>
      </w:r>
    </w:p>
    <w:p w14:paraId="5277B722" w14:textId="193ED6A6" w:rsidR="00C01024" w:rsidRPr="00E678E2" w:rsidRDefault="00C01024" w:rsidP="00E678E2">
      <w:pPr>
        <w:pStyle w:val="Caption"/>
        <w:rPr>
          <w:sz w:val="20"/>
          <w:szCs w:val="20"/>
          <w:lang w:val="en-AU"/>
        </w:rPr>
      </w:pPr>
      <w:r w:rsidRPr="00E678E2">
        <w:rPr>
          <w:i w:val="0"/>
          <w:sz w:val="20"/>
          <w:szCs w:val="20"/>
          <w:lang w:val="en-AU"/>
        </w:rPr>
        <w:t>Figure 3</w:t>
      </w:r>
      <w:r>
        <w:rPr>
          <w:i w:val="0"/>
          <w:sz w:val="20"/>
          <w:szCs w:val="20"/>
          <w:lang w:val="en-AU"/>
        </w:rPr>
        <w:t xml:space="preserve">: </w:t>
      </w:r>
      <w:r w:rsidR="00C50E82">
        <w:rPr>
          <w:i w:val="0"/>
          <w:sz w:val="20"/>
          <w:szCs w:val="20"/>
          <w:lang w:val="en-AU"/>
        </w:rPr>
        <w:t>D</w:t>
      </w:r>
      <w:r>
        <w:rPr>
          <w:i w:val="0"/>
          <w:sz w:val="20"/>
          <w:szCs w:val="20"/>
          <w:lang w:val="en-AU"/>
        </w:rPr>
        <w:t>evelopment trajectory of the Murray-Darling Basin Plan, since pre-development in 201</w:t>
      </w:r>
      <w:r w:rsidR="00366B9D">
        <w:rPr>
          <w:i w:val="0"/>
          <w:sz w:val="20"/>
          <w:szCs w:val="20"/>
          <w:lang w:val="en-AU"/>
        </w:rPr>
        <w:t>0</w:t>
      </w:r>
      <w:r>
        <w:rPr>
          <w:i w:val="0"/>
          <w:sz w:val="20"/>
          <w:szCs w:val="20"/>
          <w:lang w:val="en-AU"/>
        </w:rPr>
        <w:t xml:space="preserve"> until 2017 (first five years</w:t>
      </w:r>
      <w:r w:rsidR="007B44F3">
        <w:rPr>
          <w:i w:val="0"/>
          <w:sz w:val="20"/>
          <w:szCs w:val="20"/>
          <w:lang w:val="en-AU"/>
        </w:rPr>
        <w:t xml:space="preserve"> of </w:t>
      </w:r>
      <w:r w:rsidR="00C413CE">
        <w:rPr>
          <w:i w:val="0"/>
          <w:sz w:val="20"/>
          <w:szCs w:val="20"/>
          <w:lang w:val="en-AU"/>
        </w:rPr>
        <w:t xml:space="preserve">Basin Plan </w:t>
      </w:r>
      <w:r w:rsidR="007B44F3">
        <w:rPr>
          <w:i w:val="0"/>
          <w:sz w:val="20"/>
          <w:szCs w:val="20"/>
          <w:lang w:val="en-AU"/>
        </w:rPr>
        <w:t>implementation). F</w:t>
      </w:r>
      <w:r>
        <w:rPr>
          <w:i w:val="0"/>
          <w:sz w:val="20"/>
          <w:szCs w:val="20"/>
          <w:lang w:val="en-AU"/>
        </w:rPr>
        <w:t>ull implementation is expected in 2024, when all state water management plans should align with the basin-wide water recovery and environmental watering strategy</w:t>
      </w:r>
      <w:r w:rsidR="005241A0">
        <w:rPr>
          <w:i w:val="0"/>
          <w:sz w:val="20"/>
          <w:szCs w:val="20"/>
          <w:lang w:val="en-AU"/>
        </w:rPr>
        <w:t>; the trajectory line from 2018</w:t>
      </w:r>
      <w:r w:rsidR="003C064B">
        <w:rPr>
          <w:i w:val="0"/>
          <w:sz w:val="20"/>
          <w:szCs w:val="20"/>
          <w:lang w:val="en-AU"/>
        </w:rPr>
        <w:t xml:space="preserve"> onwards</w:t>
      </w:r>
      <w:r w:rsidR="005241A0">
        <w:rPr>
          <w:i w:val="0"/>
          <w:sz w:val="20"/>
          <w:szCs w:val="20"/>
          <w:lang w:val="en-AU"/>
        </w:rPr>
        <w:t xml:space="preserve"> is predictive</w:t>
      </w:r>
      <w:r>
        <w:rPr>
          <w:i w:val="0"/>
          <w:sz w:val="20"/>
          <w:szCs w:val="20"/>
          <w:lang w:val="en-AU"/>
        </w:rPr>
        <w:t>.</w:t>
      </w:r>
    </w:p>
    <w:p w14:paraId="3A199F80" w14:textId="60A70A47" w:rsidR="00020A2B" w:rsidRDefault="003C44DC" w:rsidP="003C44DC">
      <w:pPr>
        <w:rPr>
          <w:lang w:val="en-AU"/>
        </w:rPr>
      </w:pPr>
      <w:r w:rsidRPr="00FC72D8">
        <w:rPr>
          <w:lang w:val="en-AU"/>
        </w:rPr>
        <w:t xml:space="preserve">The governance structure of the Murray-Darling Basin Authority carries a legacy of its predecessor the Murray-Darling Basin Commission and is hence a combination of hierarchical and </w:t>
      </w:r>
      <w:r w:rsidR="00FD5098">
        <w:rPr>
          <w:lang w:val="en-AU"/>
        </w:rPr>
        <w:t>collaborative</w:t>
      </w:r>
      <w:r w:rsidRPr="00FC72D8">
        <w:rPr>
          <w:lang w:val="en-AU"/>
        </w:rPr>
        <w:t xml:space="preserve"> decision-ma</w:t>
      </w:r>
      <w:r w:rsidR="0035421A">
        <w:rPr>
          <w:lang w:val="en-AU"/>
        </w:rPr>
        <w:t xml:space="preserve">king; its successes are </w:t>
      </w:r>
      <w:r w:rsidRPr="00FC72D8">
        <w:rPr>
          <w:lang w:val="en-AU"/>
        </w:rPr>
        <w:t xml:space="preserve">unclear in terms of achieving environmental watering </w:t>
      </w:r>
      <w:r w:rsidR="0035421A">
        <w:rPr>
          <w:lang w:val="en-AU"/>
        </w:rPr>
        <w:t xml:space="preserve">(biophysical) </w:t>
      </w:r>
      <w:r w:rsidRPr="00FC72D8">
        <w:rPr>
          <w:lang w:val="en-AU"/>
        </w:rPr>
        <w:t xml:space="preserve">or stakeholder engagement </w:t>
      </w:r>
      <w:r w:rsidR="0035421A">
        <w:rPr>
          <w:lang w:val="en-AU"/>
        </w:rPr>
        <w:t xml:space="preserve">(institutional) </w:t>
      </w:r>
      <w:r w:rsidR="003B6DBF">
        <w:rPr>
          <w:lang w:val="en-AU"/>
        </w:rPr>
        <w:t>and their co-evolutionary dynamics</w:t>
      </w:r>
      <w:r w:rsidRPr="00E678E2">
        <w:rPr>
          <w:lang w:val="en-AU"/>
        </w:rPr>
        <w:t xml:space="preserve">; this results in parallel efforts on both fronts that are poorly integrated and </w:t>
      </w:r>
      <w:r w:rsidRPr="00CC101E">
        <w:rPr>
          <w:lang w:val="en-AU"/>
        </w:rPr>
        <w:t xml:space="preserve">often confuse </w:t>
      </w:r>
      <w:r>
        <w:rPr>
          <w:lang w:val="en-AU"/>
        </w:rPr>
        <w:t xml:space="preserve">key </w:t>
      </w:r>
      <w:r w:rsidRPr="00CC101E">
        <w:rPr>
          <w:lang w:val="en-AU"/>
        </w:rPr>
        <w:t>stakeholders</w:t>
      </w:r>
      <w:r w:rsidRPr="004F660E">
        <w:rPr>
          <w:lang w:val="en-AU"/>
        </w:rPr>
        <w:t xml:space="preserve"> </w:t>
      </w:r>
      <w:r w:rsidRPr="00E678E2">
        <w:rPr>
          <w:lang w:val="en-AU"/>
        </w:rPr>
        <w:t xml:space="preserve">due to </w:t>
      </w:r>
      <w:r w:rsidR="00605F65">
        <w:rPr>
          <w:lang w:val="en-AU"/>
        </w:rPr>
        <w:t xml:space="preserve">the </w:t>
      </w:r>
      <w:r w:rsidRPr="00E678E2">
        <w:rPr>
          <w:lang w:val="en-AU"/>
        </w:rPr>
        <w:t>lack of a clear narrative.</w:t>
      </w:r>
      <w:r w:rsidRPr="00E678E2" w:rsidDel="00FC72D8">
        <w:rPr>
          <w:lang w:val="en-AU"/>
        </w:rPr>
        <w:t xml:space="preserve"> </w:t>
      </w:r>
    </w:p>
    <w:p w14:paraId="2E460ABD" w14:textId="3C3673CB" w:rsidR="003C44DC" w:rsidRDefault="003C44DC" w:rsidP="003C44DC">
      <w:pPr>
        <w:rPr>
          <w:lang w:val="en-AU"/>
        </w:rPr>
      </w:pPr>
    </w:p>
    <w:p w14:paraId="12BB4AAD" w14:textId="532EC627" w:rsidR="00331C70" w:rsidRDefault="00FC72D8" w:rsidP="004F660E">
      <w:pPr>
        <w:rPr>
          <w:lang w:val="en-AU"/>
        </w:rPr>
      </w:pPr>
      <w:r>
        <w:rPr>
          <w:lang w:val="en-AU"/>
        </w:rPr>
        <w:t xml:space="preserve">Figure 3 depicts </w:t>
      </w:r>
      <w:r w:rsidR="00F53A77">
        <w:rPr>
          <w:lang w:val="en-AU"/>
        </w:rPr>
        <w:t>a plausible</w:t>
      </w:r>
      <w:r w:rsidR="00E87AE5">
        <w:rPr>
          <w:lang w:val="en-AU"/>
        </w:rPr>
        <w:t xml:space="preserve"> </w:t>
      </w:r>
      <w:r>
        <w:rPr>
          <w:lang w:val="en-AU"/>
        </w:rPr>
        <w:t xml:space="preserve">trajectory analysis of the Murray Darling Basin since the conception of </w:t>
      </w:r>
      <w:r w:rsidRPr="002E7746">
        <w:rPr>
          <w:lang w:val="en-AU"/>
        </w:rPr>
        <w:t xml:space="preserve">the Murray-Darling Basin Plan, </w:t>
      </w:r>
      <w:r w:rsidR="00DC093D" w:rsidRPr="002E7746">
        <w:rPr>
          <w:lang w:val="en-AU"/>
        </w:rPr>
        <w:t>legislated in 2012</w:t>
      </w:r>
      <w:r w:rsidR="002E7746" w:rsidRPr="002E7746">
        <w:rPr>
          <w:lang w:val="en-AU"/>
        </w:rPr>
        <w:t xml:space="preserve"> [51]</w:t>
      </w:r>
      <w:r w:rsidR="00020A2B" w:rsidRPr="002E7746">
        <w:rPr>
          <w:lang w:val="en-AU"/>
        </w:rPr>
        <w:t xml:space="preserve"> under federal powers instigated by the Water Act (2007)</w:t>
      </w:r>
      <w:r w:rsidR="002E7746" w:rsidRPr="002E7746">
        <w:rPr>
          <w:lang w:val="en-AU"/>
        </w:rPr>
        <w:t xml:space="preserve"> [52]</w:t>
      </w:r>
      <w:r w:rsidR="00DC093D" w:rsidRPr="002E7746">
        <w:rPr>
          <w:lang w:val="en-AU"/>
        </w:rPr>
        <w:t xml:space="preserve">. </w:t>
      </w:r>
      <w:r w:rsidR="00947836">
        <w:rPr>
          <w:lang w:val="en-AU"/>
        </w:rPr>
        <w:t xml:space="preserve">It </w:t>
      </w:r>
      <w:r w:rsidR="000B7E3E">
        <w:rPr>
          <w:lang w:val="en-AU"/>
        </w:rPr>
        <w:t xml:space="preserve">maps the ratio of institutional over biophysical integrated score against time, listing scores and descriptors of the key events. </w:t>
      </w:r>
      <w:r w:rsidRPr="002E7746">
        <w:rPr>
          <w:lang w:val="en-AU"/>
        </w:rPr>
        <w:t xml:space="preserve">In the lead up to it, the </w:t>
      </w:r>
      <w:r w:rsidR="00DC093D" w:rsidRPr="002E7746">
        <w:rPr>
          <w:lang w:val="en-AU"/>
        </w:rPr>
        <w:t xml:space="preserve">Guide for the Basin Plan </w:t>
      </w:r>
      <w:r w:rsidR="0081016B" w:rsidRPr="002E7746">
        <w:rPr>
          <w:lang w:val="en-AU"/>
        </w:rPr>
        <w:t>(2010)</w:t>
      </w:r>
      <w:r w:rsidR="002E7746" w:rsidRPr="002E7746">
        <w:rPr>
          <w:lang w:val="en-AU"/>
        </w:rPr>
        <w:t xml:space="preserve"> [53]</w:t>
      </w:r>
      <w:r w:rsidR="0081016B" w:rsidRPr="002E7746">
        <w:rPr>
          <w:lang w:val="en-AU"/>
        </w:rPr>
        <w:t xml:space="preserve"> </w:t>
      </w:r>
      <w:r w:rsidR="00DC093D">
        <w:rPr>
          <w:lang w:val="en-AU"/>
        </w:rPr>
        <w:t xml:space="preserve">was prepared as a high level technical document prior to </w:t>
      </w:r>
      <w:r>
        <w:rPr>
          <w:lang w:val="en-AU"/>
        </w:rPr>
        <w:t>release to the</w:t>
      </w:r>
      <w:r w:rsidR="00DC093D">
        <w:rPr>
          <w:lang w:val="en-AU"/>
        </w:rPr>
        <w:t xml:space="preserve"> basin stakeholders (pre-development phase). </w:t>
      </w:r>
      <w:r w:rsidR="005241A0">
        <w:rPr>
          <w:lang w:val="en-AU"/>
        </w:rPr>
        <w:t>Based on the negative</w:t>
      </w:r>
      <w:r w:rsidR="00423B41">
        <w:rPr>
          <w:lang w:val="en-AU"/>
        </w:rPr>
        <w:t xml:space="preserve"> </w:t>
      </w:r>
      <w:r w:rsidR="00DC093D">
        <w:rPr>
          <w:lang w:val="en-AU"/>
        </w:rPr>
        <w:t xml:space="preserve">social-institutional response </w:t>
      </w:r>
      <w:r w:rsidR="00423B41">
        <w:rPr>
          <w:lang w:val="en-AU"/>
        </w:rPr>
        <w:t>(</w:t>
      </w:r>
      <w:r w:rsidR="00393FD7">
        <w:rPr>
          <w:lang w:val="en-AU"/>
        </w:rPr>
        <w:t xml:space="preserve">some rural communities </w:t>
      </w:r>
      <w:r w:rsidR="00DC093D">
        <w:rPr>
          <w:lang w:val="en-AU"/>
        </w:rPr>
        <w:t xml:space="preserve">felt </w:t>
      </w:r>
      <w:r>
        <w:rPr>
          <w:lang w:val="en-AU"/>
        </w:rPr>
        <w:t xml:space="preserve">they were </w:t>
      </w:r>
      <w:r w:rsidR="003B6DBF">
        <w:rPr>
          <w:lang w:val="en-AU"/>
        </w:rPr>
        <w:t>not properly consulted</w:t>
      </w:r>
      <w:r w:rsidR="00423B41">
        <w:rPr>
          <w:lang w:val="en-AU"/>
        </w:rPr>
        <w:t>) the allocated score was 1 for institutional and 2 for biophysical capacity)</w:t>
      </w:r>
      <w:r w:rsidR="00020A2B">
        <w:rPr>
          <w:lang w:val="en-AU"/>
        </w:rPr>
        <w:t>.  A</w:t>
      </w:r>
      <w:r w:rsidR="00C01024">
        <w:rPr>
          <w:lang w:val="en-AU"/>
        </w:rPr>
        <w:t xml:space="preserve">n initial </w:t>
      </w:r>
      <w:r w:rsidR="00C01024">
        <w:rPr>
          <w:i/>
          <w:lang w:val="en-AU"/>
        </w:rPr>
        <w:t>decrease</w:t>
      </w:r>
      <w:r w:rsidR="00C01024">
        <w:rPr>
          <w:lang w:val="en-AU"/>
        </w:rPr>
        <w:t xml:space="preserve"> in institutional capacity</w:t>
      </w:r>
      <w:r w:rsidR="00423B41">
        <w:rPr>
          <w:lang w:val="en-AU"/>
        </w:rPr>
        <w:t xml:space="preserve"> resulted in a key system change. At the signing of the Basin Plan social-institutional capacity was perceived to be at an all-time low (0.5 score) and the need for change was recognised.</w:t>
      </w:r>
      <w:r w:rsidR="00020A2B">
        <w:rPr>
          <w:lang w:val="en-AU"/>
        </w:rPr>
        <w:t xml:space="preserve"> </w:t>
      </w:r>
      <w:r w:rsidR="00423B41">
        <w:rPr>
          <w:lang w:val="en-AU"/>
        </w:rPr>
        <w:t xml:space="preserve">This </w:t>
      </w:r>
      <w:r w:rsidR="00020A2B">
        <w:rPr>
          <w:lang w:val="en-AU"/>
        </w:rPr>
        <w:t xml:space="preserve">was followed by a </w:t>
      </w:r>
      <w:r w:rsidR="00DC093D">
        <w:rPr>
          <w:lang w:val="en-AU"/>
        </w:rPr>
        <w:t>long period of gaining credibility (social learning phase), which coincided with the implementation of the Basin Plan as a</w:t>
      </w:r>
      <w:r w:rsidR="008022E6">
        <w:rPr>
          <w:lang w:val="en-AU"/>
        </w:rPr>
        <w:t xml:space="preserve">greed by the </w:t>
      </w:r>
      <w:r w:rsidR="00CE6C6C">
        <w:rPr>
          <w:lang w:val="en-AU"/>
        </w:rPr>
        <w:t>s</w:t>
      </w:r>
      <w:r w:rsidR="00020A2B">
        <w:rPr>
          <w:lang w:val="en-AU"/>
        </w:rPr>
        <w:t>tate jurisdictions</w:t>
      </w:r>
      <w:r w:rsidR="00423B41">
        <w:rPr>
          <w:lang w:val="en-AU"/>
        </w:rPr>
        <w:t>, resulting in a</w:t>
      </w:r>
      <w:r w:rsidR="00AA5F2C">
        <w:rPr>
          <w:lang w:val="en-AU"/>
        </w:rPr>
        <w:t>n</w:t>
      </w:r>
      <w:r w:rsidR="00423B41">
        <w:rPr>
          <w:lang w:val="en-AU"/>
        </w:rPr>
        <w:t xml:space="preserve"> institutional score of 2 and </w:t>
      </w:r>
      <w:r w:rsidR="00AA5F2C">
        <w:rPr>
          <w:lang w:val="en-AU"/>
        </w:rPr>
        <w:t xml:space="preserve">a </w:t>
      </w:r>
      <w:r w:rsidR="00423B41">
        <w:rPr>
          <w:lang w:val="en-AU"/>
        </w:rPr>
        <w:t>biophysical score of 3 at the 2017 interim evaluation of the Basin Plan</w:t>
      </w:r>
      <w:r w:rsidR="00020A2B">
        <w:rPr>
          <w:lang w:val="en-AU"/>
        </w:rPr>
        <w:t>.</w:t>
      </w:r>
      <w:r w:rsidR="008022E6">
        <w:rPr>
          <w:lang w:val="en-AU"/>
        </w:rPr>
        <w:t xml:space="preserve"> </w:t>
      </w:r>
      <w:r w:rsidR="00DC093D">
        <w:rPr>
          <w:lang w:val="en-AU"/>
        </w:rPr>
        <w:t xml:space="preserve">The key discourse evolves around the </w:t>
      </w:r>
      <w:r w:rsidR="00020A2B">
        <w:rPr>
          <w:lang w:val="en-AU"/>
        </w:rPr>
        <w:t xml:space="preserve">recovery of environmental water and </w:t>
      </w:r>
      <w:r w:rsidR="00DC093D">
        <w:rPr>
          <w:lang w:val="en-AU"/>
        </w:rPr>
        <w:t>efficient use of environmental flows to obtain environmental benefits</w:t>
      </w:r>
      <w:r w:rsidR="003B6DBF">
        <w:rPr>
          <w:lang w:val="en-AU"/>
        </w:rPr>
        <w:t>, including upstream/downstream dependencies</w:t>
      </w:r>
      <w:r w:rsidR="00DC093D">
        <w:rPr>
          <w:lang w:val="en-AU"/>
        </w:rPr>
        <w:t>.</w:t>
      </w:r>
      <w:r w:rsidR="00DC093D" w:rsidRPr="001E057A">
        <w:rPr>
          <w:lang w:val="en-AU"/>
        </w:rPr>
        <w:t xml:space="preserve"> </w:t>
      </w:r>
      <w:r w:rsidR="008022E6">
        <w:rPr>
          <w:lang w:val="en-AU"/>
        </w:rPr>
        <w:t>The</w:t>
      </w:r>
      <w:r w:rsidR="00DC093D">
        <w:rPr>
          <w:lang w:val="en-AU"/>
        </w:rPr>
        <w:t xml:space="preserve"> Basin-wide Watering Strategy sets out quantified ecological objectives to be obtained to maintain and improve the condition of vegetation, fish and birds in a given timeframe. State watering plans are integrated into this strategy, and environmental flow delivery is evaluated on yearly and five-yearly cycles, </w:t>
      </w:r>
      <w:r w:rsidR="00F53A77">
        <w:rPr>
          <w:lang w:val="en-AU"/>
        </w:rPr>
        <w:t xml:space="preserve">for which a trajectory analysis could be used. </w:t>
      </w:r>
      <w:r w:rsidR="00020A2B">
        <w:rPr>
          <w:lang w:val="en-AU"/>
        </w:rPr>
        <w:t xml:space="preserve">The first five-yearly evaluation now coincides with issues of </w:t>
      </w:r>
      <w:r w:rsidR="003B6DBF">
        <w:rPr>
          <w:lang w:val="en-AU"/>
        </w:rPr>
        <w:t xml:space="preserve">lack of </w:t>
      </w:r>
      <w:r w:rsidR="00020A2B">
        <w:rPr>
          <w:lang w:val="en-AU"/>
        </w:rPr>
        <w:t>compliance</w:t>
      </w:r>
      <w:r w:rsidR="00423B41">
        <w:rPr>
          <w:lang w:val="en-AU"/>
        </w:rPr>
        <w:t xml:space="preserve">, </w:t>
      </w:r>
      <w:r w:rsidR="003B6DBF">
        <w:rPr>
          <w:lang w:val="en-AU"/>
        </w:rPr>
        <w:t xml:space="preserve">adequate </w:t>
      </w:r>
      <w:r w:rsidR="00020A2B">
        <w:rPr>
          <w:lang w:val="en-AU"/>
        </w:rPr>
        <w:t>regulation of water allocations</w:t>
      </w:r>
      <w:r w:rsidR="00423B41">
        <w:rPr>
          <w:lang w:val="en-AU"/>
        </w:rPr>
        <w:t xml:space="preserve">, and </w:t>
      </w:r>
      <w:r w:rsidR="0029420F">
        <w:rPr>
          <w:lang w:val="en-AU"/>
        </w:rPr>
        <w:t>lack of progress with</w:t>
      </w:r>
      <w:r w:rsidR="00423B41">
        <w:rPr>
          <w:lang w:val="en-AU"/>
        </w:rPr>
        <w:t xml:space="preserve"> </w:t>
      </w:r>
      <w:r w:rsidR="0029420F">
        <w:rPr>
          <w:lang w:val="en-AU"/>
        </w:rPr>
        <w:t xml:space="preserve">State </w:t>
      </w:r>
      <w:r w:rsidR="00423B41">
        <w:rPr>
          <w:lang w:val="en-AU"/>
        </w:rPr>
        <w:t>water resource plans by 2019, resulting in a decrease again of social-institutional capacity (score = 1)</w:t>
      </w:r>
      <w:r w:rsidR="00020A2B">
        <w:rPr>
          <w:lang w:val="en-AU"/>
        </w:rPr>
        <w:t xml:space="preserve">. These issues will need to be resolved to restore community confidence in the effectiveness of the Basin Plan, and </w:t>
      </w:r>
      <w:r w:rsidR="00423B41">
        <w:rPr>
          <w:lang w:val="en-AU"/>
        </w:rPr>
        <w:t xml:space="preserve">to revert to </w:t>
      </w:r>
      <w:r w:rsidR="00020A2B">
        <w:rPr>
          <w:lang w:val="en-AU"/>
        </w:rPr>
        <w:t>an upward trajectory</w:t>
      </w:r>
      <w:r w:rsidR="00423B41">
        <w:rPr>
          <w:lang w:val="en-AU"/>
        </w:rPr>
        <w:t xml:space="preserve"> (</w:t>
      </w:r>
      <w:r w:rsidR="0029420F">
        <w:rPr>
          <w:lang w:val="en-AU"/>
        </w:rPr>
        <w:t xml:space="preserve">expected </w:t>
      </w:r>
      <w:r w:rsidR="00423B41">
        <w:rPr>
          <w:lang w:val="en-AU"/>
        </w:rPr>
        <w:t>predictive socio-institutional score of 4, biophysical score of 5)</w:t>
      </w:r>
      <w:r w:rsidR="00020A2B">
        <w:rPr>
          <w:lang w:val="en-AU"/>
        </w:rPr>
        <w:t>.</w:t>
      </w:r>
      <w:r w:rsidR="008022E6">
        <w:rPr>
          <w:lang w:val="en-AU"/>
        </w:rPr>
        <w:t xml:space="preserve"> </w:t>
      </w:r>
    </w:p>
    <w:p w14:paraId="78238C57" w14:textId="77777777" w:rsidR="00B700FD" w:rsidRDefault="00B700FD" w:rsidP="004F660E">
      <w:pPr>
        <w:rPr>
          <w:lang w:val="en-AU"/>
        </w:rPr>
      </w:pPr>
    </w:p>
    <w:p w14:paraId="06CBEA88" w14:textId="1C739A01" w:rsidR="003730E9" w:rsidRDefault="00D16109" w:rsidP="00BA4B4B">
      <w:pPr>
        <w:pStyle w:val="Heading2"/>
        <w:rPr>
          <w:lang w:val="en-AU"/>
        </w:rPr>
      </w:pPr>
      <w:bookmarkStart w:id="7" w:name="_Discussion"/>
      <w:bookmarkEnd w:id="7"/>
      <w:r w:rsidRPr="009D5F77">
        <w:t>Discussion</w:t>
      </w:r>
      <w:r w:rsidR="004C7D6B">
        <w:t xml:space="preserve"> and con</w:t>
      </w:r>
      <w:r w:rsidR="008C505B">
        <w:t>c</w:t>
      </w:r>
      <w:r w:rsidR="004C7D6B">
        <w:t>lusion</w:t>
      </w:r>
      <w:r w:rsidR="001A2AAF">
        <w:t>s</w:t>
      </w:r>
    </w:p>
    <w:p w14:paraId="57F11FDF" w14:textId="27598744" w:rsidR="00CD3792" w:rsidRDefault="001779C2" w:rsidP="003A7CE9">
      <w:pPr>
        <w:rPr>
          <w:lang w:val="en-AU"/>
        </w:rPr>
      </w:pPr>
      <w:r>
        <w:rPr>
          <w:lang w:val="en-AU"/>
        </w:rPr>
        <w:t xml:space="preserve">In this paper, we </w:t>
      </w:r>
      <w:r w:rsidR="007B19AB">
        <w:rPr>
          <w:lang w:val="en-AU"/>
        </w:rPr>
        <w:t xml:space="preserve">propose </w:t>
      </w:r>
      <w:r>
        <w:rPr>
          <w:lang w:val="en-AU"/>
        </w:rPr>
        <w:t xml:space="preserve">a </w:t>
      </w:r>
      <w:r w:rsidR="00916D04">
        <w:rPr>
          <w:lang w:val="en-AU"/>
        </w:rPr>
        <w:t>d</w:t>
      </w:r>
      <w:r w:rsidR="0057559D">
        <w:rPr>
          <w:lang w:val="en-AU"/>
        </w:rPr>
        <w:t>iagnostic</w:t>
      </w:r>
      <w:r w:rsidR="00916D04">
        <w:rPr>
          <w:lang w:val="en-AU"/>
        </w:rPr>
        <w:t xml:space="preserve"> </w:t>
      </w:r>
      <w:r>
        <w:rPr>
          <w:lang w:val="en-AU"/>
        </w:rPr>
        <w:t xml:space="preserve">functional framework </w:t>
      </w:r>
      <w:r w:rsidR="007B19AB">
        <w:rPr>
          <w:lang w:val="en-AU"/>
        </w:rPr>
        <w:t>t</w:t>
      </w:r>
      <w:r w:rsidR="00605F65">
        <w:rPr>
          <w:lang w:val="en-AU"/>
        </w:rPr>
        <w:t xml:space="preserve">hat </w:t>
      </w:r>
      <w:r w:rsidR="007B19AB">
        <w:rPr>
          <w:lang w:val="en-AU"/>
        </w:rPr>
        <w:t>address</w:t>
      </w:r>
      <w:r w:rsidR="00605F65">
        <w:rPr>
          <w:lang w:val="en-AU"/>
        </w:rPr>
        <w:t>es</w:t>
      </w:r>
      <w:r w:rsidR="007B19AB">
        <w:rPr>
          <w:lang w:val="en-AU"/>
        </w:rPr>
        <w:t xml:space="preserve"> </w:t>
      </w:r>
      <w:r w:rsidR="00227106">
        <w:rPr>
          <w:lang w:val="en-AU"/>
        </w:rPr>
        <w:t xml:space="preserve">the complexity of defining </w:t>
      </w:r>
      <w:r w:rsidR="00605F65">
        <w:rPr>
          <w:lang w:val="en-AU"/>
        </w:rPr>
        <w:t xml:space="preserve">and attributing </w:t>
      </w:r>
      <w:r w:rsidR="00227106">
        <w:rPr>
          <w:lang w:val="en-AU"/>
        </w:rPr>
        <w:t>measures of performance</w:t>
      </w:r>
      <w:r w:rsidR="00605F65">
        <w:rPr>
          <w:lang w:val="en-AU"/>
        </w:rPr>
        <w:t xml:space="preserve"> in a river basin</w:t>
      </w:r>
      <w:r w:rsidR="00732E53">
        <w:rPr>
          <w:lang w:val="en-AU"/>
        </w:rPr>
        <w:t xml:space="preserve"> (Figure 1)</w:t>
      </w:r>
      <w:r w:rsidR="00605F65">
        <w:rPr>
          <w:lang w:val="en-AU"/>
        </w:rPr>
        <w:t>. This</w:t>
      </w:r>
      <w:r w:rsidR="00227106">
        <w:rPr>
          <w:lang w:val="en-AU"/>
        </w:rPr>
        <w:t xml:space="preserve"> tool </w:t>
      </w:r>
      <w:r w:rsidR="00605F65">
        <w:rPr>
          <w:lang w:val="en-AU"/>
        </w:rPr>
        <w:t xml:space="preserve">is </w:t>
      </w:r>
      <w:r w:rsidR="00E916D9">
        <w:rPr>
          <w:lang w:val="en-AU"/>
        </w:rPr>
        <w:t xml:space="preserve">designed </w:t>
      </w:r>
      <w:r w:rsidR="00227106">
        <w:rPr>
          <w:lang w:val="en-AU"/>
        </w:rPr>
        <w:t>for RBOs to</w:t>
      </w:r>
      <w:r w:rsidR="00605F65">
        <w:rPr>
          <w:lang w:val="en-AU"/>
        </w:rPr>
        <w:t xml:space="preserve"> use to</w:t>
      </w:r>
      <w:r w:rsidR="00227106">
        <w:rPr>
          <w:lang w:val="en-AU"/>
        </w:rPr>
        <w:t xml:space="preserve"> maintain a steering course and correct for </w:t>
      </w:r>
      <w:r w:rsidR="00921904">
        <w:rPr>
          <w:lang w:val="en-AU"/>
        </w:rPr>
        <w:t>biophysical and institutional responses to management strategies.</w:t>
      </w:r>
      <w:r w:rsidR="00D9687C">
        <w:rPr>
          <w:lang w:val="en-AU"/>
        </w:rPr>
        <w:t xml:space="preserve"> Figure 2 visualises indicator profiles for governance and biophysical outcomes, and </w:t>
      </w:r>
      <w:r w:rsidR="0029420F">
        <w:rPr>
          <w:lang w:val="en-AU"/>
        </w:rPr>
        <w:t xml:space="preserve">Figure 3 </w:t>
      </w:r>
      <w:r w:rsidR="00D9687C">
        <w:rPr>
          <w:lang w:val="en-AU"/>
        </w:rPr>
        <w:t>a trajectory graph which aggregates capacity in both domains over time.</w:t>
      </w:r>
      <w:r w:rsidR="00921904">
        <w:rPr>
          <w:lang w:val="en-AU"/>
        </w:rPr>
        <w:t xml:space="preserve"> </w:t>
      </w:r>
      <w:r w:rsidR="007B19AB">
        <w:rPr>
          <w:lang w:val="en-AU"/>
        </w:rPr>
        <w:t>Our approach recognises</w:t>
      </w:r>
      <w:r>
        <w:rPr>
          <w:lang w:val="en-AU"/>
        </w:rPr>
        <w:t xml:space="preserve"> </w:t>
      </w:r>
      <w:r w:rsidR="00F600F4">
        <w:rPr>
          <w:lang w:val="en-AU"/>
        </w:rPr>
        <w:t xml:space="preserve">some </w:t>
      </w:r>
      <w:r>
        <w:rPr>
          <w:lang w:val="en-AU"/>
        </w:rPr>
        <w:t xml:space="preserve">inherent </w:t>
      </w:r>
      <w:r w:rsidR="003F61F3">
        <w:rPr>
          <w:lang w:val="en-AU"/>
        </w:rPr>
        <w:t xml:space="preserve">competitive </w:t>
      </w:r>
      <w:r>
        <w:rPr>
          <w:lang w:val="en-AU"/>
        </w:rPr>
        <w:t xml:space="preserve">tensions </w:t>
      </w:r>
      <w:r w:rsidR="00F600F4">
        <w:rPr>
          <w:lang w:val="en-AU"/>
        </w:rPr>
        <w:t>between</w:t>
      </w:r>
      <w:r w:rsidR="00F91E0D">
        <w:rPr>
          <w:lang w:val="en-AU"/>
        </w:rPr>
        <w:t xml:space="preserve"> functional indicators</w:t>
      </w:r>
      <w:r w:rsidR="00F600F4">
        <w:rPr>
          <w:lang w:val="en-AU"/>
        </w:rPr>
        <w:t>, such as between leadership and collaboration,</w:t>
      </w:r>
      <w:r w:rsidR="00605F65">
        <w:rPr>
          <w:lang w:val="en-AU"/>
        </w:rPr>
        <w:t xml:space="preserve"> which subsequently require </w:t>
      </w:r>
      <w:r w:rsidR="00F600F4">
        <w:rPr>
          <w:lang w:val="en-AU"/>
        </w:rPr>
        <w:t>balance</w:t>
      </w:r>
      <w:r w:rsidR="00605F65">
        <w:rPr>
          <w:lang w:val="en-AU"/>
        </w:rPr>
        <w:t xml:space="preserve"> and calibration</w:t>
      </w:r>
      <w:r>
        <w:rPr>
          <w:lang w:val="en-AU"/>
        </w:rPr>
        <w:t>. Sometimes, there will be a need for adaptability and flexibility, requiring disruption of existing practices</w:t>
      </w:r>
      <w:r w:rsidR="00916D04">
        <w:rPr>
          <w:lang w:val="en-AU"/>
        </w:rPr>
        <w:t>, when the system is in an exploratory phase</w:t>
      </w:r>
      <w:r w:rsidR="001D20AA">
        <w:rPr>
          <w:lang w:val="en-AU"/>
        </w:rPr>
        <w:t xml:space="preserve"> </w:t>
      </w:r>
      <w:r w:rsidR="00014EB2">
        <w:rPr>
          <w:lang w:val="en-AU"/>
        </w:rPr>
        <w:t>or readjustment</w:t>
      </w:r>
      <w:r w:rsidR="005A0BAE">
        <w:rPr>
          <w:lang w:val="en-AU"/>
        </w:rPr>
        <w:t xml:space="preserve"> </w:t>
      </w:r>
      <w:r w:rsidR="00A02D93">
        <w:rPr>
          <w:lang w:val="en-AU"/>
        </w:rPr>
        <w:t xml:space="preserve">of governance </w:t>
      </w:r>
      <w:r w:rsidR="00F91E0D">
        <w:rPr>
          <w:lang w:val="en-AU"/>
        </w:rPr>
        <w:t xml:space="preserve">structure </w:t>
      </w:r>
      <w:r w:rsidR="00A02D93">
        <w:rPr>
          <w:lang w:val="en-AU"/>
        </w:rPr>
        <w:t xml:space="preserve">or policy direction </w:t>
      </w:r>
      <w:r w:rsidR="005A0BAE">
        <w:rPr>
          <w:lang w:val="en-AU"/>
        </w:rPr>
        <w:t>occurs</w:t>
      </w:r>
      <w:r w:rsidR="00014EB2">
        <w:rPr>
          <w:lang w:val="en-AU"/>
        </w:rPr>
        <w:t xml:space="preserve"> </w:t>
      </w:r>
      <w:r w:rsidR="00EE62D1">
        <w:rPr>
          <w:lang w:val="en-AU"/>
        </w:rPr>
        <w:t>[</w:t>
      </w:r>
      <w:r w:rsidR="00D90662">
        <w:rPr>
          <w:lang w:val="en-AU"/>
        </w:rPr>
        <w:t>40</w:t>
      </w:r>
      <w:r w:rsidR="00D9687C">
        <w:rPr>
          <w:lang w:val="en-AU"/>
        </w:rPr>
        <w:t>**</w:t>
      </w:r>
      <w:r w:rsidR="00D95A70">
        <w:rPr>
          <w:lang w:val="en-AU"/>
        </w:rPr>
        <w:t xml:space="preserve">, </w:t>
      </w:r>
      <w:r w:rsidR="00D90662">
        <w:rPr>
          <w:lang w:val="en-AU"/>
        </w:rPr>
        <w:t>41</w:t>
      </w:r>
      <w:r w:rsidR="00EE62D1">
        <w:rPr>
          <w:lang w:val="en-AU"/>
        </w:rPr>
        <w:t>]</w:t>
      </w:r>
      <w:r w:rsidR="005A0BAE">
        <w:rPr>
          <w:lang w:val="en-AU"/>
        </w:rPr>
        <w:t xml:space="preserve">. </w:t>
      </w:r>
      <w:r w:rsidR="00B6524B">
        <w:rPr>
          <w:lang w:val="en-AU"/>
        </w:rPr>
        <w:t>In Figure 3, this coincides with the trajectory change during the social learning phase and the compliance a</w:t>
      </w:r>
      <w:r w:rsidR="00B722EF">
        <w:rPr>
          <w:lang w:val="en-AU"/>
        </w:rPr>
        <w:t>n</w:t>
      </w:r>
      <w:r w:rsidR="00B6524B">
        <w:rPr>
          <w:lang w:val="en-AU"/>
        </w:rPr>
        <w:t xml:space="preserve">d consolidation phase. </w:t>
      </w:r>
      <w:r w:rsidR="005A0BAE" w:rsidRPr="00057142">
        <w:rPr>
          <w:lang w:val="en-AU"/>
        </w:rPr>
        <w:t>At o</w:t>
      </w:r>
      <w:r w:rsidR="00916D04" w:rsidRPr="00057142">
        <w:rPr>
          <w:lang w:val="en-AU"/>
        </w:rPr>
        <w:t>ther times</w:t>
      </w:r>
      <w:r w:rsidRPr="00057142">
        <w:rPr>
          <w:lang w:val="en-AU"/>
        </w:rPr>
        <w:t xml:space="preserve"> stability, clarity</w:t>
      </w:r>
      <w:r w:rsidR="00916D04" w:rsidRPr="00057142">
        <w:rPr>
          <w:lang w:val="en-AU"/>
        </w:rPr>
        <w:t xml:space="preserve"> and efficiency require long-term management plans based on quantitative modelling and validation.</w:t>
      </w:r>
      <w:r w:rsidR="00916D04">
        <w:rPr>
          <w:lang w:val="en-AU"/>
        </w:rPr>
        <w:t xml:space="preserve"> </w:t>
      </w:r>
      <w:r w:rsidR="00025926">
        <w:rPr>
          <w:lang w:val="en-AU"/>
        </w:rPr>
        <w:t xml:space="preserve">Rather than being </w:t>
      </w:r>
      <w:r w:rsidR="00A67EC2">
        <w:rPr>
          <w:lang w:val="en-AU"/>
        </w:rPr>
        <w:t>rigid</w:t>
      </w:r>
      <w:r w:rsidR="00025926">
        <w:rPr>
          <w:lang w:val="en-AU"/>
        </w:rPr>
        <w:t xml:space="preserve">, the proposed framework </w:t>
      </w:r>
      <w:r w:rsidR="00E916D9">
        <w:rPr>
          <w:lang w:val="en-AU"/>
        </w:rPr>
        <w:t xml:space="preserve">is dynamic and </w:t>
      </w:r>
      <w:r w:rsidR="0094577C">
        <w:rPr>
          <w:lang w:val="en-AU"/>
        </w:rPr>
        <w:t xml:space="preserve">allows revisiting initial planning and modelling, </w:t>
      </w:r>
      <w:r w:rsidR="00025926">
        <w:rPr>
          <w:lang w:val="en-AU"/>
        </w:rPr>
        <w:t>act</w:t>
      </w:r>
      <w:r w:rsidR="006C4289">
        <w:rPr>
          <w:lang w:val="en-AU"/>
        </w:rPr>
        <w:t>s</w:t>
      </w:r>
      <w:r w:rsidR="00025926">
        <w:rPr>
          <w:lang w:val="en-AU"/>
        </w:rPr>
        <w:t xml:space="preserve"> as a compass to keep steering governance and sustainable management to its intended course, adapting effort based on both biophysical and socio-economic feedback loops. </w:t>
      </w:r>
      <w:r w:rsidR="00B70486">
        <w:rPr>
          <w:lang w:val="en-AU"/>
        </w:rPr>
        <w:t xml:space="preserve">This is </w:t>
      </w:r>
      <w:r w:rsidR="00CD3792">
        <w:rPr>
          <w:lang w:val="en-AU"/>
        </w:rPr>
        <w:t>informed by regular evaluations</w:t>
      </w:r>
      <w:r w:rsidR="00B70486">
        <w:rPr>
          <w:lang w:val="en-AU"/>
        </w:rPr>
        <w:t>,</w:t>
      </w:r>
      <w:r w:rsidR="00CD3792">
        <w:rPr>
          <w:lang w:val="en-AU"/>
        </w:rPr>
        <w:t xml:space="preserve"> </w:t>
      </w:r>
      <w:r w:rsidR="00B70486">
        <w:rPr>
          <w:lang w:val="en-AU"/>
        </w:rPr>
        <w:t>the initial</w:t>
      </w:r>
      <w:r w:rsidR="00CD3792">
        <w:rPr>
          <w:lang w:val="en-AU"/>
        </w:rPr>
        <w:t xml:space="preserve"> diagnos</w:t>
      </w:r>
      <w:r w:rsidR="009958B1">
        <w:rPr>
          <w:lang w:val="en-AU"/>
        </w:rPr>
        <w:t xml:space="preserve">tics, and the </w:t>
      </w:r>
      <w:r w:rsidR="0029420F">
        <w:rPr>
          <w:lang w:val="en-AU"/>
        </w:rPr>
        <w:t xml:space="preserve">historical </w:t>
      </w:r>
      <w:r w:rsidR="009958B1">
        <w:rPr>
          <w:lang w:val="en-AU"/>
        </w:rPr>
        <w:t>trajectory up to that point</w:t>
      </w:r>
      <w:r w:rsidR="00CD3792">
        <w:rPr>
          <w:lang w:val="en-AU"/>
        </w:rPr>
        <w:t xml:space="preserve">. </w:t>
      </w:r>
    </w:p>
    <w:p w14:paraId="58609E41" w14:textId="77777777" w:rsidR="009958B1" w:rsidRDefault="009958B1" w:rsidP="003A7CE9">
      <w:pPr>
        <w:rPr>
          <w:lang w:val="en-AU"/>
        </w:rPr>
      </w:pPr>
    </w:p>
    <w:p w14:paraId="5DD6EB5D" w14:textId="14FA4403" w:rsidR="00F600F4" w:rsidRDefault="00F600F4" w:rsidP="003A7CE9">
      <w:pPr>
        <w:rPr>
          <w:lang w:val="en-AU"/>
        </w:rPr>
      </w:pPr>
      <w:r>
        <w:rPr>
          <w:lang w:val="en-AU"/>
        </w:rPr>
        <w:t xml:space="preserve">In summary, the </w:t>
      </w:r>
      <w:r w:rsidR="002416D4">
        <w:rPr>
          <w:lang w:val="en-AU"/>
        </w:rPr>
        <w:t xml:space="preserve">proposed </w:t>
      </w:r>
      <w:r>
        <w:rPr>
          <w:lang w:val="en-AU"/>
        </w:rPr>
        <w:t xml:space="preserve">framework has the following </w:t>
      </w:r>
      <w:r w:rsidR="000B6846">
        <w:rPr>
          <w:lang w:val="en-AU"/>
        </w:rPr>
        <w:t xml:space="preserve">potential </w:t>
      </w:r>
      <w:r>
        <w:rPr>
          <w:lang w:val="en-AU"/>
        </w:rPr>
        <w:t>advantages:</w:t>
      </w:r>
    </w:p>
    <w:p w14:paraId="415C4B84" w14:textId="0BD1D2E5" w:rsidR="00F600F4" w:rsidRDefault="002416D4" w:rsidP="00E678E2">
      <w:pPr>
        <w:pStyle w:val="ListParagraph"/>
        <w:numPr>
          <w:ilvl w:val="0"/>
          <w:numId w:val="14"/>
        </w:numPr>
        <w:rPr>
          <w:lang w:val="en-AU"/>
        </w:rPr>
      </w:pPr>
      <w:r>
        <w:rPr>
          <w:lang w:val="en-AU"/>
        </w:rPr>
        <w:t>It distinguishes between those governance and management issues over which it has control in contrast with those that are part of its context and external drivers, thus making explicit the function, role and responsibility of the RBO in a context specific setting.</w:t>
      </w:r>
    </w:p>
    <w:p w14:paraId="1B23B570" w14:textId="5A3A5A24" w:rsidR="00C44966" w:rsidRDefault="00C44966" w:rsidP="00E678E2">
      <w:pPr>
        <w:pStyle w:val="ListParagraph"/>
        <w:numPr>
          <w:ilvl w:val="0"/>
          <w:numId w:val="14"/>
        </w:numPr>
        <w:rPr>
          <w:lang w:val="en-AU"/>
        </w:rPr>
      </w:pPr>
      <w:r>
        <w:rPr>
          <w:lang w:val="en-AU"/>
        </w:rPr>
        <w:t xml:space="preserve">The four social-institutional indicators and the four biophysical </w:t>
      </w:r>
      <w:r w:rsidR="006C4289">
        <w:rPr>
          <w:lang w:val="en-AU"/>
        </w:rPr>
        <w:t xml:space="preserve">indicators </w:t>
      </w:r>
      <w:r>
        <w:rPr>
          <w:lang w:val="en-AU"/>
        </w:rPr>
        <w:t>can be used to define capacity and measures of performance</w:t>
      </w:r>
      <w:r w:rsidR="006A1911">
        <w:rPr>
          <w:lang w:val="en-AU"/>
        </w:rPr>
        <w:t xml:space="preserve"> of a RBO</w:t>
      </w:r>
      <w:r>
        <w:rPr>
          <w:lang w:val="en-AU"/>
        </w:rPr>
        <w:t>. Making indicators relevant is done through the use of sub-indicators that are tailored to the basin context by agreement between stakeholders.</w:t>
      </w:r>
    </w:p>
    <w:p w14:paraId="3BD1A074" w14:textId="361C8EA8" w:rsidR="002416D4" w:rsidRDefault="00C44966" w:rsidP="00E678E2">
      <w:pPr>
        <w:pStyle w:val="ListParagraph"/>
        <w:numPr>
          <w:ilvl w:val="0"/>
          <w:numId w:val="14"/>
        </w:numPr>
        <w:rPr>
          <w:lang w:val="en-AU"/>
        </w:rPr>
      </w:pPr>
      <w:r>
        <w:rPr>
          <w:lang w:val="en-AU"/>
        </w:rPr>
        <w:t xml:space="preserve">The distance between capacity and measure of performance in the diagnostics profile allows </w:t>
      </w:r>
      <w:r w:rsidR="006C4289">
        <w:rPr>
          <w:lang w:val="en-AU"/>
        </w:rPr>
        <w:t xml:space="preserve">for the prioritisation of </w:t>
      </w:r>
      <w:r>
        <w:rPr>
          <w:lang w:val="en-AU"/>
        </w:rPr>
        <w:t>management strategies, and</w:t>
      </w:r>
      <w:r w:rsidR="002416D4">
        <w:rPr>
          <w:lang w:val="en-AU"/>
        </w:rPr>
        <w:t xml:space="preserve"> </w:t>
      </w:r>
      <w:r w:rsidR="006C4289">
        <w:rPr>
          <w:lang w:val="en-AU"/>
        </w:rPr>
        <w:t xml:space="preserve">to </w:t>
      </w:r>
      <w:r w:rsidR="002416D4">
        <w:rPr>
          <w:lang w:val="en-AU"/>
        </w:rPr>
        <w:t>track progress through</w:t>
      </w:r>
      <w:r>
        <w:rPr>
          <w:lang w:val="en-AU"/>
        </w:rPr>
        <w:t xml:space="preserve"> regular evaluations. Progress can be mapped as</w:t>
      </w:r>
      <w:r w:rsidR="002416D4">
        <w:rPr>
          <w:lang w:val="en-AU"/>
        </w:rPr>
        <w:t xml:space="preserve"> </w:t>
      </w:r>
      <w:r>
        <w:rPr>
          <w:lang w:val="en-AU"/>
        </w:rPr>
        <w:t>trajectory analys</w:t>
      </w:r>
      <w:r w:rsidR="000B6846">
        <w:rPr>
          <w:lang w:val="en-AU"/>
        </w:rPr>
        <w:t>e</w:t>
      </w:r>
      <w:r>
        <w:rPr>
          <w:lang w:val="en-AU"/>
        </w:rPr>
        <w:t xml:space="preserve">s, </w:t>
      </w:r>
      <w:r w:rsidR="002416D4">
        <w:rPr>
          <w:lang w:val="en-AU"/>
        </w:rPr>
        <w:t>illustrated for the Murray-Darling Basin Authority.</w:t>
      </w:r>
    </w:p>
    <w:p w14:paraId="68339185" w14:textId="49EBD5BC" w:rsidR="002416D4" w:rsidRPr="004F660E" w:rsidRDefault="00047DE5" w:rsidP="00E678E2">
      <w:pPr>
        <w:pStyle w:val="ListParagraph"/>
        <w:numPr>
          <w:ilvl w:val="0"/>
          <w:numId w:val="14"/>
        </w:numPr>
        <w:rPr>
          <w:lang w:val="en-AU"/>
        </w:rPr>
      </w:pPr>
      <w:r>
        <w:rPr>
          <w:lang w:val="en-AU"/>
        </w:rPr>
        <w:t xml:space="preserve">The method accommodates the combination of different sources of data and evidence, used in the categorical scoring. Both qualitative and quantitative information can be used, </w:t>
      </w:r>
      <w:r w:rsidR="0029420F">
        <w:rPr>
          <w:lang w:val="en-AU"/>
        </w:rPr>
        <w:t>in a simple 5 scale scoring system</w:t>
      </w:r>
      <w:r>
        <w:rPr>
          <w:lang w:val="en-AU"/>
        </w:rPr>
        <w:t>.</w:t>
      </w:r>
    </w:p>
    <w:p w14:paraId="33E77901" w14:textId="77777777" w:rsidR="0099774F" w:rsidRDefault="0099774F" w:rsidP="003A7CE9">
      <w:pPr>
        <w:rPr>
          <w:lang w:val="en-AU"/>
        </w:rPr>
      </w:pPr>
    </w:p>
    <w:p w14:paraId="5356DC92" w14:textId="77735F1E" w:rsidR="00A34BB7" w:rsidRDefault="001A2AAF" w:rsidP="00D31373">
      <w:pPr>
        <w:rPr>
          <w:lang w:val="en-AU"/>
        </w:rPr>
      </w:pPr>
      <w:bookmarkStart w:id="8" w:name="_Conclusions"/>
      <w:bookmarkEnd w:id="8"/>
      <w:r>
        <w:rPr>
          <w:lang w:val="en-AU"/>
        </w:rPr>
        <w:t>T</w:t>
      </w:r>
      <w:r w:rsidR="00910E7E">
        <w:rPr>
          <w:lang w:val="en-AU"/>
        </w:rPr>
        <w:t xml:space="preserve">he diagnostic framework represents the first attempt to strengthen the position and effectiveness of an RBO in dealing with complex </w:t>
      </w:r>
      <w:r w:rsidR="003B5DF9">
        <w:rPr>
          <w:lang w:val="en-AU"/>
        </w:rPr>
        <w:t xml:space="preserve">basin </w:t>
      </w:r>
      <w:r w:rsidR="00910E7E">
        <w:rPr>
          <w:lang w:val="en-AU"/>
        </w:rPr>
        <w:t xml:space="preserve">systems. The next step will be to test the framework in </w:t>
      </w:r>
      <w:r w:rsidR="00B51E10">
        <w:rPr>
          <w:lang w:val="en-AU"/>
        </w:rPr>
        <w:t>a number of case studies</w:t>
      </w:r>
      <w:r w:rsidR="00EC51E5">
        <w:rPr>
          <w:lang w:val="en-AU"/>
        </w:rPr>
        <w:t xml:space="preserve"> around the world</w:t>
      </w:r>
      <w:r w:rsidR="00B51E10">
        <w:rPr>
          <w:lang w:val="en-AU"/>
        </w:rPr>
        <w:t xml:space="preserve"> to </w:t>
      </w:r>
      <w:r w:rsidR="00AA0AD2">
        <w:rPr>
          <w:lang w:val="en-AU"/>
        </w:rPr>
        <w:t xml:space="preserve">ascertain </w:t>
      </w:r>
      <w:r w:rsidR="00B51E10">
        <w:rPr>
          <w:lang w:val="en-AU"/>
        </w:rPr>
        <w:t>its validity. Social network analysi</w:t>
      </w:r>
      <w:r w:rsidR="00EC31F0">
        <w:rPr>
          <w:lang w:val="en-AU"/>
        </w:rPr>
        <w:t>s</w:t>
      </w:r>
      <w:r w:rsidR="005E2D84">
        <w:rPr>
          <w:lang w:val="en-AU"/>
        </w:rPr>
        <w:t xml:space="preserve"> </w:t>
      </w:r>
      <w:r w:rsidR="0045107E">
        <w:rPr>
          <w:lang w:val="en-AU"/>
        </w:rPr>
        <w:t>[</w:t>
      </w:r>
      <w:r w:rsidR="00880E67">
        <w:rPr>
          <w:lang w:val="en-AU"/>
        </w:rPr>
        <w:t>4</w:t>
      </w:r>
      <w:r w:rsidR="00283EE9">
        <w:rPr>
          <w:lang w:val="en-AU"/>
        </w:rPr>
        <w:t>5</w:t>
      </w:r>
      <w:r w:rsidR="00880E67">
        <w:rPr>
          <w:lang w:val="en-AU"/>
        </w:rPr>
        <w:t xml:space="preserve">, </w:t>
      </w:r>
      <w:r w:rsidR="00E94F95">
        <w:rPr>
          <w:lang w:val="en-AU"/>
        </w:rPr>
        <w:t>5</w:t>
      </w:r>
      <w:r w:rsidR="00D90662">
        <w:rPr>
          <w:lang w:val="en-AU"/>
        </w:rPr>
        <w:t>4</w:t>
      </w:r>
      <w:r w:rsidR="004217AD">
        <w:rPr>
          <w:lang w:val="en-AU"/>
        </w:rPr>
        <w:t>]</w:t>
      </w:r>
      <w:r w:rsidR="00EC31F0">
        <w:rPr>
          <w:lang w:val="en-AU"/>
        </w:rPr>
        <w:t>, organ</w:t>
      </w:r>
      <w:r w:rsidR="00C04F46">
        <w:rPr>
          <w:lang w:val="en-AU"/>
        </w:rPr>
        <w:t>isational behaviour analysis</w:t>
      </w:r>
      <w:r w:rsidR="0045107E">
        <w:rPr>
          <w:lang w:val="en-AU"/>
        </w:rPr>
        <w:t xml:space="preserve"> [</w:t>
      </w:r>
      <w:r w:rsidR="00880E67">
        <w:rPr>
          <w:lang w:val="en-AU"/>
        </w:rPr>
        <w:t>4</w:t>
      </w:r>
      <w:r w:rsidR="00FD5994">
        <w:rPr>
          <w:lang w:val="en-AU"/>
        </w:rPr>
        <w:t>2</w:t>
      </w:r>
      <w:r w:rsidR="00BF7500" w:rsidRPr="00BA4B4B">
        <w:rPr>
          <w:lang w:val="en-AU"/>
        </w:rPr>
        <w:t>]</w:t>
      </w:r>
      <w:r w:rsidR="00292C8E">
        <w:rPr>
          <w:lang w:val="en-AU"/>
        </w:rPr>
        <w:t xml:space="preserve">, </w:t>
      </w:r>
      <w:r w:rsidR="00EC51E5">
        <w:rPr>
          <w:lang w:val="en-AU"/>
        </w:rPr>
        <w:t>systems thinking</w:t>
      </w:r>
      <w:r w:rsidR="0045107E">
        <w:rPr>
          <w:lang w:val="en-AU"/>
        </w:rPr>
        <w:t xml:space="preserve"> [</w:t>
      </w:r>
      <w:r w:rsidR="00D90662">
        <w:rPr>
          <w:lang w:val="en-AU"/>
        </w:rPr>
        <w:t>2</w:t>
      </w:r>
      <w:r w:rsidR="00283EE9">
        <w:rPr>
          <w:lang w:val="en-AU"/>
        </w:rPr>
        <w:t>6</w:t>
      </w:r>
      <w:r w:rsidR="00BF7500">
        <w:rPr>
          <w:lang w:val="en-AU"/>
        </w:rPr>
        <w:t>]</w:t>
      </w:r>
      <w:r w:rsidR="004217AD">
        <w:rPr>
          <w:lang w:val="en-AU"/>
        </w:rPr>
        <w:t xml:space="preserve"> </w:t>
      </w:r>
      <w:r w:rsidR="00C04F46">
        <w:rPr>
          <w:lang w:val="en-AU"/>
        </w:rPr>
        <w:t>and program theory</w:t>
      </w:r>
      <w:r w:rsidR="0045107E">
        <w:rPr>
          <w:lang w:val="en-AU"/>
        </w:rPr>
        <w:t xml:space="preserve"> [</w:t>
      </w:r>
      <w:r w:rsidR="00D90662">
        <w:rPr>
          <w:lang w:val="en-AU"/>
        </w:rPr>
        <w:t xml:space="preserve">55] </w:t>
      </w:r>
      <w:r w:rsidR="00EC51E5">
        <w:rPr>
          <w:lang w:val="en-AU"/>
        </w:rPr>
        <w:t xml:space="preserve">will be </w:t>
      </w:r>
      <w:r w:rsidR="00067FD4">
        <w:rPr>
          <w:lang w:val="en-AU"/>
        </w:rPr>
        <w:t xml:space="preserve">explored </w:t>
      </w:r>
      <w:r w:rsidR="00EC51E5">
        <w:rPr>
          <w:lang w:val="en-AU"/>
        </w:rPr>
        <w:t xml:space="preserve">to understand the </w:t>
      </w:r>
      <w:r w:rsidR="00910E7E">
        <w:rPr>
          <w:lang w:val="en-AU"/>
        </w:rPr>
        <w:t xml:space="preserve">underlying dynamics and </w:t>
      </w:r>
      <w:r w:rsidR="00067FD4">
        <w:rPr>
          <w:lang w:val="en-AU"/>
        </w:rPr>
        <w:t>develop methods for implementing and using</w:t>
      </w:r>
      <w:r w:rsidR="00CE3298">
        <w:rPr>
          <w:lang w:val="en-AU"/>
        </w:rPr>
        <w:t xml:space="preserve"> </w:t>
      </w:r>
      <w:r w:rsidR="00910E7E">
        <w:rPr>
          <w:lang w:val="en-AU"/>
        </w:rPr>
        <w:t>the framework</w:t>
      </w:r>
      <w:r w:rsidR="00EC51E5">
        <w:rPr>
          <w:lang w:val="en-AU"/>
        </w:rPr>
        <w:t xml:space="preserve">, </w:t>
      </w:r>
      <w:r w:rsidR="00910E7E">
        <w:rPr>
          <w:lang w:val="en-AU"/>
        </w:rPr>
        <w:t xml:space="preserve">in collaboration with decision makers, river basin organisation staff and </w:t>
      </w:r>
      <w:r w:rsidR="00EC51E5">
        <w:rPr>
          <w:lang w:val="en-AU"/>
        </w:rPr>
        <w:t>relevant stakeholders.</w:t>
      </w:r>
      <w:r w:rsidR="00EC31F0">
        <w:rPr>
          <w:lang w:val="en-AU"/>
        </w:rPr>
        <w:t xml:space="preserve"> </w:t>
      </w:r>
    </w:p>
    <w:p w14:paraId="7705DF16" w14:textId="77777777" w:rsidR="002F4E16" w:rsidRDefault="002F4E16" w:rsidP="00D31373">
      <w:pPr>
        <w:rPr>
          <w:lang w:val="en-AU"/>
        </w:rPr>
      </w:pPr>
    </w:p>
    <w:p w14:paraId="1556DBFC" w14:textId="4384FF3F" w:rsidR="001E135E" w:rsidRDefault="002F4E16" w:rsidP="00C23F81">
      <w:pPr>
        <w:pStyle w:val="Heading2"/>
        <w:rPr>
          <w:lang w:val="en-AU"/>
        </w:rPr>
      </w:pPr>
      <w:r>
        <w:rPr>
          <w:lang w:val="en-AU"/>
        </w:rPr>
        <w:t>Acknowledgement</w:t>
      </w:r>
      <w:r w:rsidR="00C23F81">
        <w:rPr>
          <w:lang w:val="en-AU"/>
        </w:rPr>
        <w:t>s</w:t>
      </w:r>
      <w:r>
        <w:rPr>
          <w:lang w:val="en-AU"/>
        </w:rPr>
        <w:t xml:space="preserve">: </w:t>
      </w:r>
    </w:p>
    <w:p w14:paraId="374C42E8" w14:textId="0098EED9" w:rsidR="002F4E16" w:rsidRPr="00C65916" w:rsidRDefault="001E135E" w:rsidP="00D31373">
      <w:pPr>
        <w:rPr>
          <w:lang w:val="en-AU"/>
        </w:rPr>
      </w:pPr>
      <w:r>
        <w:rPr>
          <w:lang w:val="en-AU"/>
        </w:rPr>
        <w:t>This research is partly supported by an ARC Future Fellowship project</w:t>
      </w:r>
      <w:r w:rsidR="00EA2765">
        <w:rPr>
          <w:lang w:val="en-AU"/>
        </w:rPr>
        <w:t xml:space="preserve"> (FT130100247)</w:t>
      </w:r>
      <w:r w:rsidR="00E01BD1">
        <w:rPr>
          <w:lang w:val="en-AU"/>
        </w:rPr>
        <w:t>.</w:t>
      </w:r>
      <w:r w:rsidR="00C35047">
        <w:rPr>
          <w:lang w:val="en-AU"/>
        </w:rPr>
        <w:t xml:space="preserve"> It is also made possible by </w:t>
      </w:r>
      <w:r w:rsidR="00620D2E">
        <w:rPr>
          <w:lang w:val="en-AU"/>
        </w:rPr>
        <w:t>an APA Scholarship and Global Change Scholarship awarded to the principal author of the paper.</w:t>
      </w:r>
    </w:p>
    <w:p w14:paraId="75D9C511" w14:textId="77777777" w:rsidR="00DD10A5" w:rsidRDefault="00DD10A5">
      <w:pPr>
        <w:rPr>
          <w:rFonts w:asciiTheme="majorHAnsi" w:eastAsiaTheme="majorEastAsia" w:hAnsiTheme="majorHAnsi" w:cstheme="majorBidi"/>
          <w:color w:val="2F5496" w:themeColor="accent1" w:themeShade="BF"/>
          <w:sz w:val="26"/>
          <w:szCs w:val="26"/>
          <w:lang w:val="en-AU"/>
        </w:rPr>
      </w:pPr>
      <w:r>
        <w:rPr>
          <w:lang w:val="en-AU"/>
        </w:rPr>
        <w:br w:type="page"/>
      </w:r>
    </w:p>
    <w:p w14:paraId="4B7FEC45" w14:textId="3178797F" w:rsidR="00DD4D7F" w:rsidRDefault="0025294D" w:rsidP="0025294D">
      <w:pPr>
        <w:pStyle w:val="Heading2"/>
        <w:rPr>
          <w:lang w:val="en-AU"/>
        </w:rPr>
      </w:pPr>
      <w:r>
        <w:rPr>
          <w:lang w:val="en-AU"/>
        </w:rPr>
        <w:t>References</w:t>
      </w:r>
    </w:p>
    <w:p w14:paraId="0597E617" w14:textId="1A3FF925" w:rsidR="007024FB" w:rsidRPr="00606FDE" w:rsidRDefault="007024FB" w:rsidP="007024FB">
      <w:pPr>
        <w:rPr>
          <w:lang w:val="en-AU"/>
        </w:rPr>
      </w:pPr>
      <w:r>
        <w:rPr>
          <w:lang w:val="en-AU"/>
        </w:rPr>
        <w:t xml:space="preserve">[1] </w:t>
      </w:r>
      <w:r w:rsidRPr="00606FDE">
        <w:rPr>
          <w:lang w:val="en-AU"/>
        </w:rPr>
        <w:t>Jaspers F</w:t>
      </w:r>
      <w:r w:rsidR="009A3448">
        <w:rPr>
          <w:lang w:val="en-AU"/>
        </w:rPr>
        <w:t xml:space="preserve">, </w:t>
      </w:r>
      <w:r w:rsidRPr="00606FDE">
        <w:rPr>
          <w:lang w:val="en-AU"/>
        </w:rPr>
        <w:t>Gupta J</w:t>
      </w:r>
      <w:r w:rsidR="00044601">
        <w:rPr>
          <w:lang w:val="en-AU"/>
        </w:rPr>
        <w:t>:</w:t>
      </w:r>
      <w:r w:rsidRPr="00606FDE">
        <w:rPr>
          <w:lang w:val="en-AU"/>
        </w:rPr>
        <w:t xml:space="preserve"> </w:t>
      </w:r>
      <w:r w:rsidRPr="00AD711C">
        <w:rPr>
          <w:b/>
          <w:lang w:val="en-AU"/>
        </w:rPr>
        <w:t>Global water governance and river basin organisations</w:t>
      </w:r>
      <w:r w:rsidR="00044601" w:rsidRPr="00AD711C">
        <w:rPr>
          <w:b/>
          <w:lang w:val="en-AU"/>
        </w:rPr>
        <w:t>.</w:t>
      </w:r>
      <w:r w:rsidRPr="00606FDE">
        <w:rPr>
          <w:lang w:val="en-AU"/>
        </w:rPr>
        <w:t xml:space="preserve"> In </w:t>
      </w:r>
      <w:r w:rsidRPr="00606FDE">
        <w:rPr>
          <w:i/>
          <w:lang w:val="en-AU"/>
        </w:rPr>
        <w:t>The politics of River Basin Organisations</w:t>
      </w:r>
      <w:r w:rsidRPr="00606FDE">
        <w:rPr>
          <w:lang w:val="en-AU"/>
        </w:rPr>
        <w:t>,</w:t>
      </w:r>
      <w:r w:rsidR="00044601">
        <w:rPr>
          <w:lang w:val="en-AU"/>
        </w:rPr>
        <w:t xml:space="preserve"> edited by Huitema and Meijerinck. </w:t>
      </w:r>
      <w:r w:rsidRPr="00606FDE">
        <w:rPr>
          <w:lang w:val="en-AU"/>
        </w:rPr>
        <w:t xml:space="preserve">Edwards Elgar Publishing Ltd, </w:t>
      </w:r>
      <w:r w:rsidR="00044601">
        <w:rPr>
          <w:lang w:val="en-AU"/>
        </w:rPr>
        <w:t>2004: 38-66</w:t>
      </w:r>
      <w:r w:rsidRPr="00606FDE">
        <w:rPr>
          <w:lang w:val="en-AU"/>
        </w:rPr>
        <w:t>.</w:t>
      </w:r>
    </w:p>
    <w:p w14:paraId="2F62BDB9" w14:textId="7C82FC1D" w:rsidR="007024FB" w:rsidRPr="00606FDE" w:rsidRDefault="007024FB" w:rsidP="007024FB">
      <w:pPr>
        <w:rPr>
          <w:lang w:val="en-AU"/>
        </w:rPr>
      </w:pPr>
      <w:r>
        <w:rPr>
          <w:lang w:val="en-AU"/>
        </w:rPr>
        <w:t xml:space="preserve">[2] </w:t>
      </w:r>
      <w:r w:rsidRPr="00606FDE">
        <w:rPr>
          <w:lang w:val="en-AU"/>
        </w:rPr>
        <w:t>Molle F</w:t>
      </w:r>
      <w:r w:rsidR="00044601">
        <w:rPr>
          <w:lang w:val="en-AU"/>
        </w:rPr>
        <w:t xml:space="preserve">, </w:t>
      </w:r>
      <w:r w:rsidRPr="00606FDE">
        <w:rPr>
          <w:lang w:val="en-AU"/>
        </w:rPr>
        <w:t>Wester P</w:t>
      </w:r>
      <w:r w:rsidR="00044601">
        <w:rPr>
          <w:lang w:val="en-AU"/>
        </w:rPr>
        <w:t>:</w:t>
      </w:r>
      <w:r w:rsidRPr="00606FDE">
        <w:rPr>
          <w:lang w:val="en-AU"/>
        </w:rPr>
        <w:t xml:space="preserve"> </w:t>
      </w:r>
      <w:r w:rsidRPr="00AD711C">
        <w:rPr>
          <w:rFonts w:cs="Times"/>
          <w:b/>
          <w:bCs/>
          <w:lang w:val="en-AU"/>
        </w:rPr>
        <w:t>River Basin Trajectories: an inquiry into Changing Waterscapes</w:t>
      </w:r>
      <w:r w:rsidR="00044601" w:rsidRPr="00AD711C">
        <w:rPr>
          <w:rFonts w:cs="Times"/>
          <w:b/>
          <w:bCs/>
          <w:lang w:val="en-AU"/>
        </w:rPr>
        <w:t>.</w:t>
      </w:r>
      <w:r w:rsidR="00044601">
        <w:rPr>
          <w:rFonts w:cs="Times"/>
          <w:bCs/>
          <w:lang w:val="en-AU"/>
        </w:rPr>
        <w:t xml:space="preserve"> </w:t>
      </w:r>
      <w:r w:rsidRPr="00606FDE">
        <w:rPr>
          <w:rFonts w:cs="Times"/>
          <w:bCs/>
          <w:lang w:val="en-AU"/>
        </w:rPr>
        <w:t xml:space="preserve">In </w:t>
      </w:r>
      <w:r w:rsidRPr="00606FDE">
        <w:rPr>
          <w:rFonts w:cs="Times"/>
          <w:bCs/>
          <w:i/>
          <w:lang w:val="en-AU"/>
        </w:rPr>
        <w:t>River Basin Trajectories: Societies, Environments and Development</w:t>
      </w:r>
      <w:r w:rsidRPr="00606FDE">
        <w:rPr>
          <w:lang w:val="en-AU"/>
        </w:rPr>
        <w:t xml:space="preserve">, </w:t>
      </w:r>
      <w:r w:rsidR="00044601">
        <w:rPr>
          <w:lang w:val="en-AU"/>
        </w:rPr>
        <w:t xml:space="preserve">edited by </w:t>
      </w:r>
      <w:r w:rsidR="00E067D0">
        <w:rPr>
          <w:lang w:val="en-AU"/>
        </w:rPr>
        <w:t>Molle F,</w:t>
      </w:r>
      <w:r w:rsidR="00044601">
        <w:rPr>
          <w:lang w:val="en-AU"/>
        </w:rPr>
        <w:t xml:space="preserve"> Wester P, </w:t>
      </w:r>
      <w:r w:rsidRPr="00606FDE">
        <w:rPr>
          <w:lang w:val="en-AU"/>
        </w:rPr>
        <w:t>International Water Management Institute</w:t>
      </w:r>
      <w:r w:rsidR="00044601">
        <w:rPr>
          <w:lang w:val="en-AU"/>
        </w:rPr>
        <w:t xml:space="preserve"> 2009: </w:t>
      </w:r>
      <w:r w:rsidR="00FF22EE">
        <w:rPr>
          <w:lang w:val="en-AU"/>
        </w:rPr>
        <w:t>1-19</w:t>
      </w:r>
      <w:r w:rsidRPr="00606FDE">
        <w:rPr>
          <w:lang w:val="en-AU"/>
        </w:rPr>
        <w:t xml:space="preserve">. </w:t>
      </w:r>
    </w:p>
    <w:p w14:paraId="7A1532FA" w14:textId="28E2B0BC" w:rsidR="007024FB" w:rsidRDefault="007024FB" w:rsidP="007024FB">
      <w:pPr>
        <w:pStyle w:val="EndNoteBibliography"/>
        <w:rPr>
          <w:noProof/>
          <w:lang w:val="en-AU"/>
        </w:rPr>
      </w:pPr>
      <w:r>
        <w:rPr>
          <w:lang w:val="en-AU"/>
        </w:rPr>
        <w:t>[3]</w:t>
      </w:r>
      <w:r w:rsidRPr="007024FB">
        <w:rPr>
          <w:noProof/>
          <w:lang w:val="en-AU"/>
        </w:rPr>
        <w:t xml:space="preserve"> </w:t>
      </w:r>
      <w:r w:rsidRPr="00606FDE">
        <w:rPr>
          <w:noProof/>
          <w:lang w:val="en-AU"/>
        </w:rPr>
        <w:t>Alexandra J</w:t>
      </w:r>
      <w:r w:rsidR="00FF22EE">
        <w:rPr>
          <w:noProof/>
          <w:lang w:val="en-AU"/>
        </w:rPr>
        <w:t xml:space="preserve">: </w:t>
      </w:r>
      <w:r w:rsidRPr="00AD711C">
        <w:rPr>
          <w:b/>
          <w:noProof/>
          <w:lang w:val="en-AU"/>
        </w:rPr>
        <w:t>Risks, Uncertainty and Climate Confusion in the Murray–Darling Basin Reforms</w:t>
      </w:r>
      <w:r w:rsidR="00FF22EE" w:rsidRPr="00AD711C">
        <w:rPr>
          <w:b/>
          <w:noProof/>
          <w:lang w:val="en-AU"/>
        </w:rPr>
        <w:t>.</w:t>
      </w:r>
      <w:r w:rsidR="00FF22EE">
        <w:rPr>
          <w:noProof/>
          <w:lang w:val="en-AU"/>
        </w:rPr>
        <w:t xml:space="preserve"> </w:t>
      </w:r>
      <w:r w:rsidRPr="00606FDE">
        <w:rPr>
          <w:i/>
          <w:noProof/>
          <w:lang w:val="en-AU"/>
        </w:rPr>
        <w:t>Water Economics and Policy</w:t>
      </w:r>
      <w:r w:rsidRPr="00606FDE">
        <w:rPr>
          <w:noProof/>
          <w:lang w:val="en-AU"/>
        </w:rPr>
        <w:t xml:space="preserve"> </w:t>
      </w:r>
      <w:r w:rsidR="00BC5538">
        <w:rPr>
          <w:noProof/>
          <w:lang w:val="en-AU"/>
        </w:rPr>
        <w:t xml:space="preserve">2017, </w:t>
      </w:r>
      <w:r w:rsidR="00BC5538">
        <w:rPr>
          <w:b/>
          <w:noProof/>
          <w:lang w:val="en-AU"/>
        </w:rPr>
        <w:t>3</w:t>
      </w:r>
      <w:r w:rsidR="00BC5538">
        <w:rPr>
          <w:noProof/>
          <w:lang w:val="en-AU"/>
        </w:rPr>
        <w:t>:1-21.</w:t>
      </w:r>
    </w:p>
    <w:p w14:paraId="1A5199AF" w14:textId="0C81706D" w:rsidR="007024FB" w:rsidRDefault="007024FB" w:rsidP="007024FB">
      <w:pPr>
        <w:widowControl w:val="0"/>
        <w:autoSpaceDE w:val="0"/>
        <w:autoSpaceDN w:val="0"/>
        <w:adjustRightInd w:val="0"/>
        <w:rPr>
          <w:lang w:val="en-AU"/>
        </w:rPr>
      </w:pPr>
      <w:r>
        <w:rPr>
          <w:noProof/>
          <w:lang w:val="en-AU"/>
        </w:rPr>
        <w:t>[4]</w:t>
      </w:r>
      <w:r w:rsidRPr="007024FB">
        <w:rPr>
          <w:lang w:val="en-AU"/>
        </w:rPr>
        <w:t xml:space="preserve"> </w:t>
      </w:r>
      <w:r w:rsidRPr="00606FDE">
        <w:rPr>
          <w:lang w:val="en-AU"/>
        </w:rPr>
        <w:t xml:space="preserve">De Groot R, Brander L, VanderPloeg S, Costanza R, Bernard F, Braat L, Christie M, Crossman N, Ghermandi A, Hein L, </w:t>
      </w:r>
      <w:r w:rsidR="00BC5538">
        <w:rPr>
          <w:lang w:val="en-AU"/>
        </w:rPr>
        <w:t>et al.:</w:t>
      </w:r>
      <w:r w:rsidRPr="00606FDE">
        <w:rPr>
          <w:lang w:val="en-AU"/>
        </w:rPr>
        <w:t xml:space="preserve"> </w:t>
      </w:r>
      <w:r w:rsidRPr="00AD711C">
        <w:rPr>
          <w:b/>
          <w:lang w:val="en-AU"/>
        </w:rPr>
        <w:t>Global estimates of the value of ecosystems and their services in monetary units</w:t>
      </w:r>
      <w:r w:rsidR="00BC5538" w:rsidRPr="00AD711C">
        <w:rPr>
          <w:b/>
          <w:lang w:val="en-AU"/>
        </w:rPr>
        <w:t>.</w:t>
      </w:r>
      <w:r w:rsidRPr="00606FDE">
        <w:rPr>
          <w:lang w:val="en-AU"/>
        </w:rPr>
        <w:t xml:space="preserve"> </w:t>
      </w:r>
      <w:r w:rsidRPr="00606FDE">
        <w:rPr>
          <w:i/>
          <w:lang w:val="en-AU"/>
        </w:rPr>
        <w:t>Ecosystem Services</w:t>
      </w:r>
      <w:r w:rsidR="00E067D0">
        <w:rPr>
          <w:i/>
          <w:lang w:val="en-AU"/>
        </w:rPr>
        <w:t>,</w:t>
      </w:r>
      <w:r w:rsidR="00BC5538">
        <w:rPr>
          <w:lang w:val="en-AU"/>
        </w:rPr>
        <w:t xml:space="preserve"> 2012, </w:t>
      </w:r>
      <w:r w:rsidR="00BC5538">
        <w:rPr>
          <w:b/>
          <w:lang w:val="en-AU"/>
        </w:rPr>
        <w:t>1</w:t>
      </w:r>
      <w:r w:rsidR="00BC5538">
        <w:rPr>
          <w:lang w:val="en-AU"/>
        </w:rPr>
        <w:t>:</w:t>
      </w:r>
      <w:r w:rsidRPr="00606FDE">
        <w:rPr>
          <w:lang w:val="en-AU"/>
        </w:rPr>
        <w:t xml:space="preserve"> 50-61.</w:t>
      </w:r>
    </w:p>
    <w:p w14:paraId="4781819A" w14:textId="76BD593C" w:rsidR="00846946" w:rsidRDefault="00846946" w:rsidP="00846946">
      <w:pPr>
        <w:rPr>
          <w:rFonts w:cs="Times"/>
          <w:lang w:val="en-AU"/>
        </w:rPr>
      </w:pPr>
      <w:r>
        <w:rPr>
          <w:lang w:val="en-AU"/>
        </w:rPr>
        <w:t xml:space="preserve">[5] </w:t>
      </w:r>
      <w:r w:rsidRPr="00606FDE">
        <w:rPr>
          <w:lang w:val="en-AU"/>
        </w:rPr>
        <w:t>Pahl-Wostl C</w:t>
      </w:r>
      <w:r w:rsidR="00E067D0">
        <w:rPr>
          <w:lang w:val="en-AU"/>
        </w:rPr>
        <w:t xml:space="preserve">: </w:t>
      </w:r>
      <w:r w:rsidRPr="00AD711C">
        <w:rPr>
          <w:rFonts w:cs="Times"/>
          <w:b/>
          <w:lang w:val="en-AU"/>
        </w:rPr>
        <w:t>A conceptual framework for analysing adaptive capacity and multi-level learning processes in resource governance regimes</w:t>
      </w:r>
      <w:r w:rsidR="00E067D0" w:rsidRPr="00AD711C">
        <w:rPr>
          <w:rFonts w:cs="Times"/>
          <w:b/>
          <w:lang w:val="en-AU"/>
        </w:rPr>
        <w:t>.</w:t>
      </w:r>
      <w:r w:rsidR="00E067D0">
        <w:rPr>
          <w:rFonts w:cs="Times"/>
          <w:lang w:val="en-AU"/>
        </w:rPr>
        <w:t xml:space="preserve"> </w:t>
      </w:r>
      <w:r w:rsidRPr="00606FDE">
        <w:rPr>
          <w:rFonts w:cs="Times"/>
          <w:i/>
          <w:lang w:val="en-AU"/>
        </w:rPr>
        <w:t>Global Environmental Change</w:t>
      </w:r>
      <w:r w:rsidRPr="00606FDE">
        <w:rPr>
          <w:rFonts w:cs="Times"/>
          <w:lang w:val="en-AU"/>
        </w:rPr>
        <w:t xml:space="preserve"> </w:t>
      </w:r>
      <w:r w:rsidR="00E067D0" w:rsidRPr="00606FDE">
        <w:rPr>
          <w:lang w:val="en-AU"/>
        </w:rPr>
        <w:t>2009</w:t>
      </w:r>
      <w:r w:rsidR="00E067D0">
        <w:rPr>
          <w:lang w:val="en-AU"/>
        </w:rPr>
        <w:t xml:space="preserve">, </w:t>
      </w:r>
      <w:r w:rsidRPr="00AD711C">
        <w:rPr>
          <w:rFonts w:cs="Times"/>
          <w:b/>
          <w:lang w:val="en-AU"/>
        </w:rPr>
        <w:t>19</w:t>
      </w:r>
      <w:r w:rsidR="00E067D0">
        <w:rPr>
          <w:rFonts w:cs="Times"/>
          <w:lang w:val="en-AU"/>
        </w:rPr>
        <w:t>:</w:t>
      </w:r>
      <w:r w:rsidRPr="00606FDE">
        <w:rPr>
          <w:rFonts w:cs="Times"/>
          <w:lang w:val="en-AU"/>
        </w:rPr>
        <w:t xml:space="preserve">354–365. </w:t>
      </w:r>
    </w:p>
    <w:p w14:paraId="1C1EF574" w14:textId="2B3C3E59" w:rsidR="002C6B87" w:rsidRPr="00606FDE" w:rsidRDefault="002C6B87" w:rsidP="002C6B87">
      <w:pPr>
        <w:pStyle w:val="EndNoteBibliography"/>
        <w:rPr>
          <w:noProof/>
          <w:lang w:val="en-AU"/>
        </w:rPr>
      </w:pPr>
      <w:r>
        <w:rPr>
          <w:lang w:val="en-AU"/>
        </w:rPr>
        <w:t>[</w:t>
      </w:r>
      <w:r w:rsidR="00C11288">
        <w:rPr>
          <w:lang w:val="en-AU"/>
        </w:rPr>
        <w:t>6</w:t>
      </w:r>
      <w:r>
        <w:rPr>
          <w:lang w:val="en-AU"/>
        </w:rPr>
        <w:t>]</w:t>
      </w:r>
      <w:r w:rsidRPr="00BB0A13">
        <w:rPr>
          <w:noProof/>
          <w:lang w:val="en-AU"/>
        </w:rPr>
        <w:t xml:space="preserve"> </w:t>
      </w:r>
      <w:r w:rsidRPr="00606FDE">
        <w:rPr>
          <w:noProof/>
          <w:lang w:val="en-AU"/>
        </w:rPr>
        <w:t>Ansell C</w:t>
      </w:r>
      <w:r w:rsidR="00E067D0">
        <w:rPr>
          <w:noProof/>
          <w:lang w:val="en-AU"/>
        </w:rPr>
        <w:t xml:space="preserve">, </w:t>
      </w:r>
      <w:r w:rsidRPr="00606FDE">
        <w:rPr>
          <w:noProof/>
          <w:lang w:val="en-AU"/>
        </w:rPr>
        <w:t>Gash A</w:t>
      </w:r>
      <w:r w:rsidR="00E067D0">
        <w:rPr>
          <w:noProof/>
          <w:lang w:val="en-AU"/>
        </w:rPr>
        <w:t xml:space="preserve">: </w:t>
      </w:r>
      <w:r w:rsidRPr="00AD711C">
        <w:rPr>
          <w:b/>
          <w:noProof/>
          <w:lang w:val="en-AU"/>
        </w:rPr>
        <w:t>Collaborative Governance in Theory and Practice</w:t>
      </w:r>
      <w:r w:rsidR="00E067D0" w:rsidRPr="00AD711C">
        <w:rPr>
          <w:b/>
          <w:noProof/>
          <w:lang w:val="en-AU"/>
        </w:rPr>
        <w:t>.</w:t>
      </w:r>
      <w:r w:rsidR="00E067D0">
        <w:rPr>
          <w:noProof/>
          <w:lang w:val="en-AU"/>
        </w:rPr>
        <w:t xml:space="preserve"> </w:t>
      </w:r>
      <w:r w:rsidRPr="00606FDE">
        <w:rPr>
          <w:i/>
          <w:noProof/>
          <w:lang w:val="en-AU"/>
        </w:rPr>
        <w:t>Journal of Public Administration Research and Theory</w:t>
      </w:r>
      <w:r w:rsidRPr="00606FDE">
        <w:rPr>
          <w:noProof/>
          <w:lang w:val="en-AU"/>
        </w:rPr>
        <w:t xml:space="preserve">, </w:t>
      </w:r>
      <w:r w:rsidR="00E067D0" w:rsidRPr="00606FDE">
        <w:rPr>
          <w:noProof/>
          <w:lang w:val="en-AU"/>
        </w:rPr>
        <w:t>2008</w:t>
      </w:r>
      <w:r w:rsidR="00E067D0">
        <w:rPr>
          <w:noProof/>
          <w:lang w:val="en-AU"/>
        </w:rPr>
        <w:t xml:space="preserve">, </w:t>
      </w:r>
      <w:r w:rsidRPr="00AD711C">
        <w:rPr>
          <w:b/>
          <w:noProof/>
          <w:lang w:val="en-AU"/>
        </w:rPr>
        <w:t>18</w:t>
      </w:r>
      <w:r w:rsidR="00E067D0">
        <w:rPr>
          <w:noProof/>
          <w:lang w:val="en-AU"/>
        </w:rPr>
        <w:t>:</w:t>
      </w:r>
      <w:r w:rsidRPr="00606FDE">
        <w:rPr>
          <w:noProof/>
          <w:lang w:val="en-AU"/>
        </w:rPr>
        <w:t>543-571.</w:t>
      </w:r>
    </w:p>
    <w:p w14:paraId="1B2E755A" w14:textId="76842EAF" w:rsidR="00C11288" w:rsidRDefault="002C6B87" w:rsidP="002C6B87">
      <w:pPr>
        <w:pStyle w:val="EndNoteBibliography"/>
        <w:rPr>
          <w:noProof/>
          <w:lang w:val="en-AU"/>
        </w:rPr>
      </w:pPr>
      <w:r>
        <w:rPr>
          <w:lang w:val="en-AU"/>
        </w:rPr>
        <w:t>[</w:t>
      </w:r>
      <w:r w:rsidR="00C11288">
        <w:rPr>
          <w:lang w:val="en-AU"/>
        </w:rPr>
        <w:t>7</w:t>
      </w:r>
      <w:r>
        <w:rPr>
          <w:lang w:val="en-AU"/>
        </w:rPr>
        <w:t xml:space="preserve">] </w:t>
      </w:r>
      <w:r w:rsidRPr="00606FDE">
        <w:rPr>
          <w:noProof/>
          <w:lang w:val="en-AU"/>
        </w:rPr>
        <w:t>Benson D, Jordan A</w:t>
      </w:r>
      <w:r w:rsidR="00E067D0">
        <w:rPr>
          <w:noProof/>
          <w:lang w:val="en-AU"/>
        </w:rPr>
        <w:t xml:space="preserve">, </w:t>
      </w:r>
      <w:r>
        <w:rPr>
          <w:noProof/>
          <w:lang w:val="en-AU"/>
        </w:rPr>
        <w:t>Smith L</w:t>
      </w:r>
      <w:r w:rsidR="00E067D0">
        <w:rPr>
          <w:noProof/>
          <w:lang w:val="en-AU"/>
        </w:rPr>
        <w:t xml:space="preserve">: </w:t>
      </w:r>
      <w:r w:rsidRPr="00AD711C">
        <w:rPr>
          <w:b/>
          <w:noProof/>
          <w:lang w:val="en-AU"/>
        </w:rPr>
        <w:t>Is environmental management really more collaborative? A cooparative analysis of putative 'paradigm shifts' in Europe, Australia and the United States</w:t>
      </w:r>
      <w:r w:rsidR="00E067D0" w:rsidRPr="00AD711C">
        <w:rPr>
          <w:b/>
          <w:noProof/>
          <w:lang w:val="en-AU"/>
        </w:rPr>
        <w:t>.</w:t>
      </w:r>
      <w:r w:rsidRPr="00606FDE">
        <w:rPr>
          <w:noProof/>
          <w:lang w:val="en-AU"/>
        </w:rPr>
        <w:t xml:space="preserve"> </w:t>
      </w:r>
      <w:r w:rsidRPr="00606FDE">
        <w:rPr>
          <w:i/>
          <w:noProof/>
          <w:lang w:val="en-AU"/>
        </w:rPr>
        <w:t>Environment and Planning</w:t>
      </w:r>
      <w:r w:rsidRPr="00606FDE">
        <w:rPr>
          <w:noProof/>
          <w:lang w:val="en-AU"/>
        </w:rPr>
        <w:t xml:space="preserve">, </w:t>
      </w:r>
      <w:r w:rsidR="00E067D0">
        <w:rPr>
          <w:noProof/>
          <w:lang w:val="en-AU"/>
        </w:rPr>
        <w:t xml:space="preserve">2013, </w:t>
      </w:r>
      <w:r w:rsidRPr="00C23F81">
        <w:rPr>
          <w:b/>
          <w:noProof/>
          <w:lang w:val="en-AU"/>
        </w:rPr>
        <w:t>45</w:t>
      </w:r>
      <w:r w:rsidR="00E067D0">
        <w:rPr>
          <w:noProof/>
          <w:lang w:val="en-AU"/>
        </w:rPr>
        <w:t>:</w:t>
      </w:r>
      <w:r w:rsidRPr="00606FDE">
        <w:rPr>
          <w:noProof/>
          <w:lang w:val="en-AU"/>
        </w:rPr>
        <w:t>1695-1712.</w:t>
      </w:r>
    </w:p>
    <w:p w14:paraId="58DD8878" w14:textId="4EE4957E" w:rsidR="002C6B87" w:rsidRPr="00AD711C" w:rsidRDefault="00C11288" w:rsidP="00846946">
      <w:pPr>
        <w:rPr>
          <w:rFonts w:cs="Times"/>
        </w:rPr>
      </w:pPr>
      <w:r>
        <w:rPr>
          <w:rFonts w:cs="Times"/>
          <w:lang w:val="en-AU"/>
        </w:rPr>
        <w:t>[8</w:t>
      </w:r>
      <w:r w:rsidR="002C6B87">
        <w:rPr>
          <w:rFonts w:cs="Times"/>
          <w:lang w:val="en-AU"/>
        </w:rPr>
        <w:t>] Ison R, Blackmore C</w:t>
      </w:r>
      <w:r w:rsidR="00E067D0">
        <w:rPr>
          <w:rFonts w:cs="Times"/>
          <w:lang w:val="en-AU"/>
        </w:rPr>
        <w:t xml:space="preserve">, </w:t>
      </w:r>
      <w:r w:rsidR="002C6B87">
        <w:rPr>
          <w:rFonts w:cs="Times"/>
          <w:lang w:val="en-AU"/>
        </w:rPr>
        <w:t>Iaquito BL</w:t>
      </w:r>
      <w:r w:rsidR="00E067D0">
        <w:rPr>
          <w:rFonts w:cs="Times"/>
          <w:lang w:val="en-AU"/>
        </w:rPr>
        <w:t xml:space="preserve">: </w:t>
      </w:r>
      <w:r w:rsidR="002C6B87" w:rsidRPr="00AD711C">
        <w:rPr>
          <w:rFonts w:cs="Times"/>
          <w:b/>
          <w:lang w:val="en-AU"/>
        </w:rPr>
        <w:t>Towards systemic and adaptive governance: Exploring the revealing and concealing aspects of contemporary social-learning</w:t>
      </w:r>
      <w:r w:rsidR="00E067D0" w:rsidRPr="00AD711C">
        <w:rPr>
          <w:rFonts w:cs="Times"/>
          <w:b/>
          <w:lang w:val="en-AU"/>
        </w:rPr>
        <w:t>.</w:t>
      </w:r>
      <w:r w:rsidR="00E067D0" w:rsidRPr="00E067D0">
        <w:rPr>
          <w:rFonts w:ascii="Times" w:hAnsi="Times" w:cs="Times"/>
          <w:color w:val="0000FF"/>
          <w:sz w:val="16"/>
          <w:szCs w:val="16"/>
        </w:rPr>
        <w:t xml:space="preserve"> </w:t>
      </w:r>
      <w:r w:rsidR="00E067D0" w:rsidRPr="00AD711C">
        <w:rPr>
          <w:rFonts w:cs="Times"/>
          <w:i/>
        </w:rPr>
        <w:t>Ecological Economics</w:t>
      </w:r>
      <w:r w:rsidR="00E067D0" w:rsidRPr="00E067D0">
        <w:rPr>
          <w:rFonts w:cs="Times"/>
        </w:rPr>
        <w:t xml:space="preserve">, 2013, </w:t>
      </w:r>
      <w:r w:rsidR="00E067D0" w:rsidRPr="00AD711C">
        <w:rPr>
          <w:rFonts w:cs="Times"/>
          <w:b/>
        </w:rPr>
        <w:t>87</w:t>
      </w:r>
      <w:r w:rsidR="00E067D0">
        <w:rPr>
          <w:rFonts w:cs="Times"/>
        </w:rPr>
        <w:t>:</w:t>
      </w:r>
      <w:r w:rsidR="00E067D0" w:rsidRPr="00AD711C">
        <w:rPr>
          <w:rFonts w:cs="Times"/>
        </w:rPr>
        <w:t xml:space="preserve">34–42 </w:t>
      </w:r>
    </w:p>
    <w:p w14:paraId="5B9AF0C9" w14:textId="2C9B1065" w:rsidR="00414D54" w:rsidRDefault="00414D54" w:rsidP="00E678E2">
      <w:pPr>
        <w:widowControl w:val="0"/>
        <w:autoSpaceDE w:val="0"/>
        <w:autoSpaceDN w:val="0"/>
        <w:adjustRightInd w:val="0"/>
        <w:rPr>
          <w:rFonts w:cs="Times"/>
          <w:lang w:val="en-AU"/>
        </w:rPr>
      </w:pPr>
      <w:r w:rsidRPr="00E678E2">
        <w:rPr>
          <w:rFonts w:cs="Times"/>
        </w:rPr>
        <w:t>[</w:t>
      </w:r>
      <w:r w:rsidR="00C11288">
        <w:rPr>
          <w:rFonts w:cs="Times"/>
        </w:rPr>
        <w:t>9</w:t>
      </w:r>
      <w:r w:rsidRPr="00E678E2">
        <w:rPr>
          <w:rFonts w:cs="Times"/>
        </w:rPr>
        <w:t>] Gual M</w:t>
      </w:r>
      <w:r w:rsidR="00E067D0">
        <w:rPr>
          <w:rFonts w:cs="Times"/>
        </w:rPr>
        <w:t xml:space="preserve">, </w:t>
      </w:r>
      <w:r w:rsidRPr="00E678E2">
        <w:rPr>
          <w:rFonts w:cs="Times"/>
        </w:rPr>
        <w:t>Norgaard RB</w:t>
      </w:r>
      <w:r w:rsidR="00E067D0">
        <w:rPr>
          <w:rFonts w:cs="Times"/>
        </w:rPr>
        <w:t>:</w:t>
      </w:r>
      <w:r w:rsidRPr="00E678E2">
        <w:rPr>
          <w:rFonts w:cs="Times"/>
        </w:rPr>
        <w:t xml:space="preserve"> </w:t>
      </w:r>
      <w:r w:rsidRPr="00AD711C">
        <w:rPr>
          <w:rFonts w:cs="Times"/>
          <w:b/>
        </w:rPr>
        <w:t>Bridging ecological and social systems coevolution: a review and proposal</w:t>
      </w:r>
      <w:r w:rsidR="00E067D0" w:rsidRPr="00AD711C">
        <w:rPr>
          <w:rFonts w:cs="Times"/>
          <w:b/>
        </w:rPr>
        <w:t>.</w:t>
      </w:r>
      <w:r w:rsidR="00E067D0">
        <w:rPr>
          <w:rFonts w:cs="Times"/>
        </w:rPr>
        <w:t xml:space="preserve"> </w:t>
      </w:r>
      <w:r w:rsidRPr="00E678E2">
        <w:rPr>
          <w:rFonts w:cs="Times"/>
          <w:i/>
        </w:rPr>
        <w:t>Ecological Economics</w:t>
      </w:r>
      <w:r w:rsidRPr="00E678E2">
        <w:rPr>
          <w:rFonts w:cs="Times"/>
        </w:rPr>
        <w:t xml:space="preserve">, </w:t>
      </w:r>
      <w:r w:rsidR="00E067D0" w:rsidRPr="00E678E2">
        <w:rPr>
          <w:rFonts w:cs="Times"/>
        </w:rPr>
        <w:t xml:space="preserve">2010, </w:t>
      </w:r>
      <w:r w:rsidRPr="00AD711C">
        <w:rPr>
          <w:rFonts w:cs="Times"/>
          <w:b/>
        </w:rPr>
        <w:t>69</w:t>
      </w:r>
      <w:r w:rsidR="00E067D0">
        <w:rPr>
          <w:rFonts w:cs="Times"/>
        </w:rPr>
        <w:t>:</w:t>
      </w:r>
      <w:r w:rsidRPr="00E678E2">
        <w:rPr>
          <w:rFonts w:cs="Times"/>
        </w:rPr>
        <w:t>707-717.</w:t>
      </w:r>
    </w:p>
    <w:p w14:paraId="64D70E82" w14:textId="2C2F331D" w:rsidR="002C6B87" w:rsidRDefault="00C11288" w:rsidP="002C6B87">
      <w:pPr>
        <w:widowControl w:val="0"/>
        <w:autoSpaceDE w:val="0"/>
        <w:autoSpaceDN w:val="0"/>
        <w:adjustRightInd w:val="0"/>
        <w:rPr>
          <w:lang w:val="en-AU"/>
        </w:rPr>
      </w:pPr>
      <w:r>
        <w:rPr>
          <w:lang w:val="en-AU"/>
        </w:rPr>
        <w:t>[10</w:t>
      </w:r>
      <w:r w:rsidR="002C6B87">
        <w:rPr>
          <w:lang w:val="en-AU"/>
        </w:rPr>
        <w:t>] Folke C, Hahn T, Olsson P</w:t>
      </w:r>
      <w:r w:rsidR="00E067D0">
        <w:rPr>
          <w:lang w:val="en-AU"/>
        </w:rPr>
        <w:t xml:space="preserve">, </w:t>
      </w:r>
      <w:r w:rsidR="002C6B87">
        <w:rPr>
          <w:lang w:val="en-AU"/>
        </w:rPr>
        <w:t>Norberg J</w:t>
      </w:r>
      <w:r w:rsidR="00E067D0">
        <w:rPr>
          <w:lang w:val="en-AU"/>
        </w:rPr>
        <w:t xml:space="preserve">: </w:t>
      </w:r>
      <w:r w:rsidR="002C6B87" w:rsidRPr="00AD711C">
        <w:rPr>
          <w:b/>
          <w:lang w:val="en-AU"/>
        </w:rPr>
        <w:t>Adaptive governance of Social-Ecological Systems</w:t>
      </w:r>
      <w:r w:rsidR="00E067D0" w:rsidRPr="00AD711C">
        <w:rPr>
          <w:b/>
          <w:lang w:val="en-AU"/>
        </w:rPr>
        <w:t>.</w:t>
      </w:r>
      <w:r w:rsidR="002C6B87" w:rsidRPr="00AD711C">
        <w:rPr>
          <w:b/>
          <w:lang w:val="en-AU"/>
        </w:rPr>
        <w:t xml:space="preserve"> </w:t>
      </w:r>
      <w:r w:rsidR="002C6B87">
        <w:rPr>
          <w:i/>
          <w:lang w:val="en-AU"/>
        </w:rPr>
        <w:t>Annual Review of Environmental Resources</w:t>
      </w:r>
      <w:r w:rsidR="002C6B87">
        <w:rPr>
          <w:lang w:val="en-AU"/>
        </w:rPr>
        <w:t xml:space="preserve">, </w:t>
      </w:r>
      <w:r w:rsidR="00E067D0">
        <w:rPr>
          <w:lang w:val="en-AU"/>
        </w:rPr>
        <w:t>2005</w:t>
      </w:r>
      <w:r w:rsidR="00183C44">
        <w:rPr>
          <w:lang w:val="en-AU"/>
        </w:rPr>
        <w:t xml:space="preserve">, </w:t>
      </w:r>
      <w:r w:rsidR="002C6B87" w:rsidRPr="00AD711C">
        <w:rPr>
          <w:b/>
          <w:lang w:val="en-AU"/>
        </w:rPr>
        <w:t>3</w:t>
      </w:r>
      <w:r w:rsidR="00183C44" w:rsidRPr="00AD711C">
        <w:rPr>
          <w:b/>
          <w:lang w:val="en-AU"/>
        </w:rPr>
        <w:t>0</w:t>
      </w:r>
      <w:r w:rsidR="00183C44">
        <w:rPr>
          <w:lang w:val="en-AU"/>
        </w:rPr>
        <w:t>:</w:t>
      </w:r>
      <w:r w:rsidR="002C6B87">
        <w:rPr>
          <w:lang w:val="en-AU"/>
        </w:rPr>
        <w:t>441-473.</w:t>
      </w:r>
    </w:p>
    <w:p w14:paraId="466A23B2" w14:textId="2DC8C116" w:rsidR="002C6B87" w:rsidRDefault="002C6B87" w:rsidP="002C6B87">
      <w:pPr>
        <w:rPr>
          <w:rFonts w:cs="Times"/>
          <w:lang w:val="en-AU"/>
        </w:rPr>
      </w:pPr>
      <w:r>
        <w:rPr>
          <w:noProof/>
          <w:lang w:val="en-AU"/>
        </w:rPr>
        <w:t>[</w:t>
      </w:r>
      <w:r w:rsidR="00C11288">
        <w:rPr>
          <w:noProof/>
          <w:lang w:val="en-AU"/>
        </w:rPr>
        <w:t>1</w:t>
      </w:r>
      <w:r>
        <w:rPr>
          <w:noProof/>
          <w:lang w:val="en-AU"/>
        </w:rPr>
        <w:t>1]</w:t>
      </w:r>
      <w:r w:rsidRPr="001D3819">
        <w:rPr>
          <w:noProof/>
          <w:lang w:val="en-AU"/>
        </w:rPr>
        <w:t xml:space="preserve"> </w:t>
      </w:r>
      <w:r w:rsidRPr="00606FDE">
        <w:rPr>
          <w:lang w:val="en-AU"/>
        </w:rPr>
        <w:t>Hooper B</w:t>
      </w:r>
      <w:r w:rsidR="00183C44">
        <w:rPr>
          <w:lang w:val="en-AU"/>
        </w:rPr>
        <w:t>:</w:t>
      </w:r>
      <w:r w:rsidRPr="00606FDE">
        <w:rPr>
          <w:lang w:val="en-AU"/>
        </w:rPr>
        <w:t xml:space="preserve"> </w:t>
      </w:r>
      <w:r w:rsidRPr="00AD711C">
        <w:rPr>
          <w:rFonts w:cs="Arial"/>
          <w:b/>
          <w:bCs/>
          <w:lang w:val="en-AU"/>
        </w:rPr>
        <w:t>Covenant action to facilitate integrated river basin management</w:t>
      </w:r>
      <w:r w:rsidR="00183C44" w:rsidRPr="00AD711C">
        <w:rPr>
          <w:rFonts w:cs="Times"/>
          <w:b/>
          <w:lang w:val="en-AU"/>
        </w:rPr>
        <w:t>.</w:t>
      </w:r>
      <w:r w:rsidR="00183C44">
        <w:rPr>
          <w:rFonts w:cs="Times"/>
          <w:lang w:val="en-AU"/>
        </w:rPr>
        <w:t xml:space="preserve"> </w:t>
      </w:r>
      <w:r w:rsidRPr="00606FDE">
        <w:rPr>
          <w:rFonts w:cs="Times"/>
          <w:i/>
          <w:lang w:val="en-AU"/>
        </w:rPr>
        <w:t>Water SA</w:t>
      </w:r>
      <w:r w:rsidRPr="00606FDE">
        <w:rPr>
          <w:rFonts w:cs="Times"/>
          <w:lang w:val="en-AU"/>
        </w:rPr>
        <w:t xml:space="preserve"> </w:t>
      </w:r>
      <w:r w:rsidR="00183C44" w:rsidRPr="00606FDE">
        <w:rPr>
          <w:lang w:val="en-AU"/>
        </w:rPr>
        <w:t xml:space="preserve">2008, </w:t>
      </w:r>
      <w:r w:rsidRPr="00AD711C">
        <w:rPr>
          <w:rFonts w:cs="Times"/>
          <w:b/>
          <w:lang w:val="en-AU"/>
        </w:rPr>
        <w:t>34</w:t>
      </w:r>
      <w:r w:rsidR="00183C44">
        <w:rPr>
          <w:rFonts w:cs="Times"/>
          <w:lang w:val="en-AU"/>
        </w:rPr>
        <w:t>:</w:t>
      </w:r>
      <w:r w:rsidRPr="00606FDE">
        <w:rPr>
          <w:rFonts w:cs="Times"/>
          <w:lang w:val="en-AU"/>
        </w:rPr>
        <w:t>456-460.</w:t>
      </w:r>
    </w:p>
    <w:p w14:paraId="67EAEFDB" w14:textId="0D1C1ED3" w:rsidR="002C6B87" w:rsidRDefault="002C6B87" w:rsidP="002C6B87">
      <w:pPr>
        <w:widowControl w:val="0"/>
        <w:autoSpaceDE w:val="0"/>
        <w:autoSpaceDN w:val="0"/>
        <w:adjustRightInd w:val="0"/>
        <w:rPr>
          <w:rFonts w:cs="Times"/>
          <w:lang w:val="en-AU"/>
        </w:rPr>
      </w:pPr>
      <w:r>
        <w:rPr>
          <w:rFonts w:cs="Times"/>
        </w:rPr>
        <w:t>[</w:t>
      </w:r>
      <w:r w:rsidRPr="00083FEB">
        <w:rPr>
          <w:rFonts w:cs="Times"/>
        </w:rPr>
        <w:t>1</w:t>
      </w:r>
      <w:r w:rsidR="00C11288">
        <w:rPr>
          <w:rFonts w:cs="Times"/>
        </w:rPr>
        <w:t>2</w:t>
      </w:r>
      <w:r>
        <w:rPr>
          <w:rFonts w:cs="Times"/>
        </w:rPr>
        <w:t>]</w:t>
      </w:r>
      <w:r w:rsidRPr="00FD1D41">
        <w:rPr>
          <w:lang w:val="en-AU"/>
        </w:rPr>
        <w:t xml:space="preserve"> </w:t>
      </w:r>
      <w:r w:rsidRPr="00606FDE">
        <w:rPr>
          <w:lang w:val="en-AU"/>
        </w:rPr>
        <w:t>Chesson J</w:t>
      </w:r>
      <w:r w:rsidR="005356A7">
        <w:rPr>
          <w:lang w:val="en-AU"/>
        </w:rPr>
        <w:t xml:space="preserve">: </w:t>
      </w:r>
      <w:r w:rsidRPr="00AD711C">
        <w:rPr>
          <w:b/>
          <w:lang w:val="en-AU"/>
        </w:rPr>
        <w:t>Sustainable development: connecting practice with theory</w:t>
      </w:r>
      <w:r w:rsidR="005356A7" w:rsidRPr="00AD711C">
        <w:rPr>
          <w:rFonts w:cs="Times"/>
          <w:b/>
          <w:lang w:val="en-AU"/>
        </w:rPr>
        <w:t>.</w:t>
      </w:r>
      <w:r w:rsidR="005356A7">
        <w:rPr>
          <w:rFonts w:cs="Times"/>
          <w:lang w:val="en-AU"/>
        </w:rPr>
        <w:t xml:space="preserve"> </w:t>
      </w:r>
      <w:r w:rsidRPr="00606FDE">
        <w:rPr>
          <w:rFonts w:cs="Times"/>
          <w:i/>
          <w:lang w:val="en-AU"/>
        </w:rPr>
        <w:t>Journal of Environmental Assessment Policy and Management</w:t>
      </w:r>
      <w:r w:rsidRPr="00606FDE">
        <w:rPr>
          <w:rFonts w:cs="Times"/>
          <w:lang w:val="en-AU"/>
        </w:rPr>
        <w:t xml:space="preserve">, </w:t>
      </w:r>
      <w:r w:rsidR="005356A7" w:rsidRPr="00606FDE">
        <w:rPr>
          <w:lang w:val="en-AU"/>
        </w:rPr>
        <w:t>2013</w:t>
      </w:r>
      <w:r w:rsidR="005356A7">
        <w:rPr>
          <w:lang w:val="en-AU"/>
        </w:rPr>
        <w:t xml:space="preserve">, </w:t>
      </w:r>
      <w:r w:rsidRPr="00AD711C">
        <w:rPr>
          <w:rFonts w:cs="Times"/>
          <w:b/>
          <w:lang w:val="en-AU"/>
        </w:rPr>
        <w:t>1</w:t>
      </w:r>
      <w:r w:rsidR="005356A7" w:rsidRPr="00AD711C">
        <w:rPr>
          <w:rFonts w:cs="Times"/>
          <w:b/>
          <w:lang w:val="en-AU"/>
        </w:rPr>
        <w:t>5</w:t>
      </w:r>
      <w:r w:rsidR="005356A7">
        <w:rPr>
          <w:rFonts w:cs="Times"/>
          <w:lang w:val="en-AU"/>
        </w:rPr>
        <w:t>:</w:t>
      </w:r>
      <w:r w:rsidRPr="00606FDE">
        <w:rPr>
          <w:rFonts w:cs="Times"/>
          <w:lang w:val="en-AU"/>
        </w:rPr>
        <w:t>1-27</w:t>
      </w:r>
      <w:r w:rsidR="005356A7">
        <w:rPr>
          <w:rFonts w:cs="Times"/>
          <w:lang w:val="en-AU"/>
        </w:rPr>
        <w:t>.</w:t>
      </w:r>
    </w:p>
    <w:p w14:paraId="676E21F9" w14:textId="790A23E5" w:rsidR="002C6B87" w:rsidRDefault="00C11288" w:rsidP="00E678E2">
      <w:pPr>
        <w:widowControl w:val="0"/>
        <w:autoSpaceDE w:val="0"/>
        <w:autoSpaceDN w:val="0"/>
        <w:adjustRightInd w:val="0"/>
        <w:spacing w:line="200" w:lineRule="atLeast"/>
        <w:rPr>
          <w:rFonts w:cs="Times"/>
        </w:rPr>
      </w:pPr>
      <w:r>
        <w:rPr>
          <w:lang w:val="en-AU"/>
        </w:rPr>
        <w:t>[13</w:t>
      </w:r>
      <w:r w:rsidR="002C6B87">
        <w:rPr>
          <w:lang w:val="en-AU"/>
        </w:rPr>
        <w:t>] Hearne D</w:t>
      </w:r>
      <w:r w:rsidR="005356A7">
        <w:rPr>
          <w:lang w:val="en-AU"/>
        </w:rPr>
        <w:t xml:space="preserve">: </w:t>
      </w:r>
      <w:r w:rsidR="002C6B87" w:rsidRPr="00AD711C">
        <w:rPr>
          <w:b/>
          <w:lang w:val="en-AU"/>
        </w:rPr>
        <w:t>The power of social contracts in strengthening institutions</w:t>
      </w:r>
      <w:r w:rsidR="005356A7" w:rsidRPr="00AD711C">
        <w:rPr>
          <w:b/>
          <w:lang w:val="en-AU"/>
        </w:rPr>
        <w:t>.</w:t>
      </w:r>
      <w:r w:rsidR="005356A7">
        <w:rPr>
          <w:lang w:val="en-AU"/>
        </w:rPr>
        <w:t xml:space="preserve"> </w:t>
      </w:r>
      <w:r w:rsidR="002C6B87">
        <w:rPr>
          <w:i/>
          <w:lang w:val="en-AU"/>
        </w:rPr>
        <w:t>The Source Magazine</w:t>
      </w:r>
      <w:r w:rsidR="002C6B87">
        <w:rPr>
          <w:lang w:val="en-AU"/>
        </w:rPr>
        <w:t xml:space="preserve">,  International Water Association, </w:t>
      </w:r>
      <w:r w:rsidR="005356A7">
        <w:rPr>
          <w:lang w:val="en-AU"/>
        </w:rPr>
        <w:t xml:space="preserve">2017, </w:t>
      </w:r>
      <w:r w:rsidR="00AD711C">
        <w:rPr>
          <w:lang w:val="en-AU"/>
        </w:rPr>
        <w:t xml:space="preserve">URL: </w:t>
      </w:r>
      <w:hyperlink r:id="rId18" w:history="1">
        <w:r w:rsidR="002C6B87" w:rsidRPr="00FE16B5">
          <w:rPr>
            <w:rStyle w:val="Hyperlink"/>
            <w:rFonts w:cs="Times"/>
          </w:rPr>
          <w:t>http://www.thesourcemagazine.org/power-social-contracts-stren...9&amp;utm_medium=email&amp;utm_term=0_b7ed475f49-d723eb4d51-161345485</w:t>
        </w:r>
      </w:hyperlink>
    </w:p>
    <w:p w14:paraId="6509C0B7" w14:textId="77777777" w:rsidR="00440B23" w:rsidRDefault="002C6B87" w:rsidP="00E678E2">
      <w:pPr>
        <w:widowControl w:val="0"/>
        <w:autoSpaceDE w:val="0"/>
        <w:autoSpaceDN w:val="0"/>
        <w:adjustRightInd w:val="0"/>
        <w:spacing w:line="200" w:lineRule="atLeast"/>
        <w:rPr>
          <w:rFonts w:cs="Times"/>
          <w:lang w:val="en-AU"/>
        </w:rPr>
      </w:pPr>
      <w:r>
        <w:rPr>
          <w:rFonts w:eastAsia="Times New Roman"/>
          <w:iCs/>
          <w:color w:val="000000"/>
          <w:shd w:val="clear" w:color="auto" w:fill="FFFFFF"/>
          <w:lang w:val="en-AU"/>
        </w:rPr>
        <w:t>[</w:t>
      </w:r>
      <w:r w:rsidR="00C11288">
        <w:rPr>
          <w:rFonts w:eastAsia="Times New Roman"/>
          <w:iCs/>
          <w:color w:val="000000"/>
          <w:shd w:val="clear" w:color="auto" w:fill="FFFFFF"/>
          <w:lang w:val="en-AU"/>
        </w:rPr>
        <w:t>14</w:t>
      </w:r>
      <w:r>
        <w:rPr>
          <w:rFonts w:eastAsia="Times New Roman"/>
          <w:iCs/>
          <w:color w:val="000000"/>
          <w:shd w:val="clear" w:color="auto" w:fill="FFFFFF"/>
          <w:lang w:val="en-AU"/>
        </w:rPr>
        <w:t>]**</w:t>
      </w:r>
      <w:r w:rsidRPr="00B80D7C">
        <w:rPr>
          <w:rFonts w:cs="Times"/>
          <w:lang w:val="en-AU"/>
        </w:rPr>
        <w:t xml:space="preserve"> </w:t>
      </w:r>
      <w:r w:rsidRPr="00606FDE">
        <w:rPr>
          <w:rFonts w:cs="Times"/>
          <w:lang w:val="en-AU"/>
        </w:rPr>
        <w:t>McLoughlin C</w:t>
      </w:r>
      <w:r w:rsidR="00AD711C">
        <w:rPr>
          <w:rFonts w:cs="Times"/>
          <w:lang w:val="en-AU"/>
        </w:rPr>
        <w:t xml:space="preserve">, </w:t>
      </w:r>
      <w:r w:rsidRPr="00606FDE">
        <w:rPr>
          <w:rFonts w:cs="Times"/>
          <w:lang w:val="en-AU"/>
        </w:rPr>
        <w:t>Thoms M</w:t>
      </w:r>
      <w:r w:rsidR="00AD711C">
        <w:rPr>
          <w:rFonts w:cs="Times"/>
          <w:lang w:val="en-AU"/>
        </w:rPr>
        <w:t xml:space="preserve">: </w:t>
      </w:r>
      <w:r w:rsidRPr="00AD711C">
        <w:rPr>
          <w:rFonts w:cs="Times"/>
          <w:b/>
          <w:lang w:val="en-AU"/>
        </w:rPr>
        <w:t>Integrative learning for practicing adaptive resource management</w:t>
      </w:r>
      <w:r w:rsidR="00AD711C" w:rsidRPr="00AD711C">
        <w:rPr>
          <w:rFonts w:cs="Times"/>
          <w:b/>
          <w:lang w:val="en-AU"/>
        </w:rPr>
        <w:t xml:space="preserve">. </w:t>
      </w:r>
      <w:r w:rsidRPr="00606FDE">
        <w:rPr>
          <w:rFonts w:cs="Times"/>
          <w:i/>
          <w:lang w:val="en-AU"/>
        </w:rPr>
        <w:t>Ecology and Society</w:t>
      </w:r>
      <w:r w:rsidRPr="00606FDE">
        <w:rPr>
          <w:rFonts w:cs="Times"/>
          <w:lang w:val="en-AU"/>
        </w:rPr>
        <w:t xml:space="preserve">, </w:t>
      </w:r>
      <w:r w:rsidR="00AD711C" w:rsidRPr="00606FDE">
        <w:rPr>
          <w:rFonts w:cs="Times"/>
          <w:lang w:val="en-AU"/>
        </w:rPr>
        <w:t xml:space="preserve">2015, </w:t>
      </w:r>
      <w:r w:rsidRPr="00AD711C">
        <w:rPr>
          <w:rFonts w:cs="Times"/>
          <w:b/>
          <w:lang w:val="en-AU"/>
        </w:rPr>
        <w:t>20</w:t>
      </w:r>
      <w:r w:rsidR="00AD711C">
        <w:rPr>
          <w:rFonts w:cs="Times"/>
          <w:lang w:val="en-AU"/>
        </w:rPr>
        <w:t>:1-</w:t>
      </w:r>
      <w:r w:rsidRPr="00606FDE">
        <w:rPr>
          <w:rFonts w:cs="Times"/>
          <w:lang w:val="en-AU"/>
        </w:rPr>
        <w:t>34.</w:t>
      </w:r>
    </w:p>
    <w:p w14:paraId="08C4F7AB" w14:textId="5909288D" w:rsidR="002C6B87" w:rsidRDefault="00440B23" w:rsidP="00E678E2">
      <w:pPr>
        <w:widowControl w:val="0"/>
        <w:autoSpaceDE w:val="0"/>
        <w:autoSpaceDN w:val="0"/>
        <w:adjustRightInd w:val="0"/>
        <w:spacing w:line="200" w:lineRule="atLeast"/>
        <w:rPr>
          <w:rFonts w:cs="Times"/>
          <w:lang w:val="en-AU"/>
        </w:rPr>
      </w:pPr>
      <w:r>
        <w:rPr>
          <w:rFonts w:cs="Times"/>
          <w:lang w:val="en-AU"/>
        </w:rPr>
        <w:t xml:space="preserve">The authors develop </w:t>
      </w:r>
      <w:r w:rsidR="001C3D93">
        <w:rPr>
          <w:rFonts w:cs="Times"/>
          <w:lang w:val="en-AU"/>
        </w:rPr>
        <w:t xml:space="preserve">a Strategic Adaptive Management Reflexive Learning Network: </w:t>
      </w:r>
      <w:r>
        <w:rPr>
          <w:rFonts w:cs="Times"/>
          <w:lang w:val="en-AU"/>
        </w:rPr>
        <w:t xml:space="preserve">integrative </w:t>
      </w:r>
      <w:r w:rsidR="004D3773">
        <w:rPr>
          <w:rFonts w:cs="Times"/>
          <w:lang w:val="en-AU"/>
        </w:rPr>
        <w:t xml:space="preserve">triple loop </w:t>
      </w:r>
      <w:r>
        <w:rPr>
          <w:rFonts w:cs="Times"/>
          <w:lang w:val="en-AU"/>
        </w:rPr>
        <w:t>learning</w:t>
      </w:r>
      <w:r w:rsidR="004D3773">
        <w:rPr>
          <w:rFonts w:cs="Times"/>
          <w:lang w:val="en-AU"/>
        </w:rPr>
        <w:t xml:space="preserve"> (Pahl-Wostl 2009), </w:t>
      </w:r>
      <w:r w:rsidR="001C3D93">
        <w:rPr>
          <w:rFonts w:cs="Times"/>
          <w:lang w:val="en-AU"/>
        </w:rPr>
        <w:t>linked to</w:t>
      </w:r>
      <w:r>
        <w:rPr>
          <w:rFonts w:cs="Times"/>
          <w:lang w:val="en-AU"/>
        </w:rPr>
        <w:t xml:space="preserve"> incrementa</w:t>
      </w:r>
      <w:r w:rsidR="004D3773">
        <w:rPr>
          <w:rFonts w:cs="Times"/>
          <w:lang w:val="en-AU"/>
        </w:rPr>
        <w:t>l experimental learning, which needs to occur within the bounds of the ecological Hierarchy Theory (higher spatial levels constrain lower levels, but are influenced by their emerging properties)</w:t>
      </w:r>
      <w:r>
        <w:rPr>
          <w:rFonts w:cs="Times"/>
          <w:lang w:val="en-AU"/>
        </w:rPr>
        <w:t xml:space="preserve"> </w:t>
      </w:r>
      <w:r w:rsidR="00F666D4">
        <w:rPr>
          <w:rFonts w:cs="Times"/>
          <w:lang w:val="en-AU"/>
        </w:rPr>
        <w:t xml:space="preserve">(Ahl and Allen 1996; Parsons and Thoms 2007) </w:t>
      </w:r>
      <w:r w:rsidR="004D3773">
        <w:rPr>
          <w:rFonts w:cs="Times"/>
          <w:lang w:val="en-AU"/>
        </w:rPr>
        <w:t xml:space="preserve">and the Panarchy </w:t>
      </w:r>
      <w:r w:rsidR="001C3D93">
        <w:rPr>
          <w:rFonts w:cs="Times"/>
          <w:lang w:val="en-AU"/>
        </w:rPr>
        <w:t>theory (complex adaptive cycles consisting of the four cycles of exploitation, conservation, release and reorganisation)</w:t>
      </w:r>
      <w:r w:rsidR="00697E11">
        <w:rPr>
          <w:rFonts w:cs="Times"/>
          <w:lang w:val="en-AU"/>
        </w:rPr>
        <w:t xml:space="preserve"> (Holling 2001; Gu</w:t>
      </w:r>
      <w:r w:rsidR="00F666D4">
        <w:rPr>
          <w:rFonts w:cs="Times"/>
          <w:lang w:val="en-AU"/>
        </w:rPr>
        <w:t>n</w:t>
      </w:r>
      <w:r w:rsidR="00697E11">
        <w:rPr>
          <w:rFonts w:cs="Times"/>
          <w:lang w:val="en-AU"/>
        </w:rPr>
        <w:t>derson &amp; Holling 2002).</w:t>
      </w:r>
    </w:p>
    <w:p w14:paraId="3242D46A" w14:textId="4D0055B5" w:rsidR="004F660E" w:rsidRPr="00083FEB" w:rsidRDefault="00C11288" w:rsidP="004F660E">
      <w:pPr>
        <w:widowControl w:val="0"/>
        <w:autoSpaceDE w:val="0"/>
        <w:autoSpaceDN w:val="0"/>
        <w:adjustRightInd w:val="0"/>
        <w:spacing w:line="320" w:lineRule="atLeast"/>
        <w:rPr>
          <w:lang w:val="en-AU"/>
        </w:rPr>
      </w:pPr>
      <w:r>
        <w:rPr>
          <w:rFonts w:cs="Times"/>
          <w:lang w:val="en-AU"/>
        </w:rPr>
        <w:t>[15</w:t>
      </w:r>
      <w:r w:rsidR="004F660E">
        <w:rPr>
          <w:rFonts w:cs="Times"/>
          <w:lang w:val="en-AU"/>
        </w:rPr>
        <w:t>]</w:t>
      </w:r>
      <w:r w:rsidR="004F660E" w:rsidRPr="00B80D7C">
        <w:rPr>
          <w:lang w:val="en-AU"/>
        </w:rPr>
        <w:t xml:space="preserve"> </w:t>
      </w:r>
      <w:r w:rsidR="004F660E" w:rsidRPr="00606FDE">
        <w:rPr>
          <w:lang w:val="en-AU"/>
        </w:rPr>
        <w:t>Molle F</w:t>
      </w:r>
      <w:r w:rsidR="00AD711C">
        <w:rPr>
          <w:lang w:val="en-AU"/>
        </w:rPr>
        <w:t>:</w:t>
      </w:r>
      <w:r w:rsidR="004F660E" w:rsidRPr="00606FDE">
        <w:rPr>
          <w:lang w:val="en-AU"/>
        </w:rPr>
        <w:t xml:space="preserve"> </w:t>
      </w:r>
      <w:r w:rsidR="004F660E" w:rsidRPr="00AD711C">
        <w:rPr>
          <w:rFonts w:cs="Times"/>
          <w:b/>
          <w:bCs/>
          <w:lang w:val="en-AU"/>
        </w:rPr>
        <w:t>Water, politics, and river basin governance: Repoliticising approaches to river basin management</w:t>
      </w:r>
      <w:r w:rsidR="00AD711C" w:rsidRPr="00AD711C">
        <w:rPr>
          <w:rFonts w:cs="Times"/>
          <w:b/>
          <w:bCs/>
          <w:lang w:val="en-AU"/>
        </w:rPr>
        <w:t>.</w:t>
      </w:r>
      <w:r w:rsidR="00AD711C">
        <w:rPr>
          <w:rFonts w:cs="Times"/>
          <w:bCs/>
          <w:lang w:val="en-AU"/>
        </w:rPr>
        <w:t xml:space="preserve"> </w:t>
      </w:r>
      <w:r w:rsidR="004F660E" w:rsidRPr="00606FDE">
        <w:rPr>
          <w:rFonts w:cs="Times"/>
          <w:bCs/>
          <w:lang w:val="en-AU"/>
        </w:rPr>
        <w:t xml:space="preserve">In </w:t>
      </w:r>
      <w:r w:rsidR="004F660E" w:rsidRPr="00606FDE">
        <w:rPr>
          <w:i/>
          <w:lang w:val="en-AU"/>
        </w:rPr>
        <w:t xml:space="preserve">Nirvana concepts, narratives and policy models: Insights from the water sector, </w:t>
      </w:r>
      <w:r w:rsidR="004F660E" w:rsidRPr="00606FDE">
        <w:rPr>
          <w:rFonts w:cs="Times"/>
          <w:i/>
          <w:iCs/>
          <w:lang w:val="en-AU"/>
        </w:rPr>
        <w:t>Water Alternatives</w:t>
      </w:r>
      <w:r w:rsidR="00AD711C">
        <w:rPr>
          <w:rFonts w:cs="Times"/>
          <w:i/>
          <w:iCs/>
          <w:lang w:val="en-AU"/>
        </w:rPr>
        <w:t>,</w:t>
      </w:r>
      <w:r w:rsidR="00BD601C">
        <w:rPr>
          <w:rFonts w:cs="Times"/>
          <w:i/>
          <w:iCs/>
          <w:lang w:val="en-AU"/>
        </w:rPr>
        <w:t xml:space="preserve"> </w:t>
      </w:r>
      <w:r w:rsidR="00AD711C">
        <w:rPr>
          <w:rFonts w:cs="Times"/>
          <w:iCs/>
          <w:lang w:val="en-AU"/>
        </w:rPr>
        <w:t>Edited by Molle F,</w:t>
      </w:r>
      <w:r w:rsidR="004F660E" w:rsidRPr="00606FDE">
        <w:rPr>
          <w:rFonts w:cs="Times"/>
          <w:i/>
          <w:iCs/>
          <w:lang w:val="en-AU"/>
        </w:rPr>
        <w:t xml:space="preserve"> </w:t>
      </w:r>
      <w:r w:rsidR="00AD711C" w:rsidRPr="00606FDE">
        <w:rPr>
          <w:lang w:val="en-AU"/>
        </w:rPr>
        <w:t xml:space="preserve">2008, </w:t>
      </w:r>
      <w:r w:rsidR="004F660E" w:rsidRPr="00AD711C">
        <w:rPr>
          <w:b/>
          <w:lang w:val="en-AU"/>
        </w:rPr>
        <w:t>1</w:t>
      </w:r>
      <w:r w:rsidR="00AD711C">
        <w:rPr>
          <w:lang w:val="en-AU"/>
        </w:rPr>
        <w:t>:</w:t>
      </w:r>
      <w:r w:rsidR="004F660E" w:rsidRPr="00606FDE">
        <w:rPr>
          <w:lang w:val="en-AU"/>
        </w:rPr>
        <w:t xml:space="preserve">1-8. </w:t>
      </w:r>
    </w:p>
    <w:p w14:paraId="4BCF7AB1" w14:textId="0890C35D" w:rsidR="004F660E" w:rsidRDefault="004F660E" w:rsidP="004F660E">
      <w:pPr>
        <w:rPr>
          <w:lang w:val="en-AU"/>
        </w:rPr>
      </w:pPr>
      <w:r>
        <w:rPr>
          <w:rFonts w:cs="Adobe Garamond"/>
          <w:color w:val="000000"/>
          <w:lang w:val="en-AU"/>
        </w:rPr>
        <w:t>[</w:t>
      </w:r>
      <w:r w:rsidR="00C11288">
        <w:rPr>
          <w:rFonts w:cs="Adobe Garamond"/>
          <w:color w:val="000000"/>
          <w:lang w:val="en-AU"/>
        </w:rPr>
        <w:t>16</w:t>
      </w:r>
      <w:r>
        <w:rPr>
          <w:rFonts w:cs="Adobe Garamond"/>
          <w:color w:val="000000"/>
          <w:lang w:val="en-AU"/>
        </w:rPr>
        <w:t>]</w:t>
      </w:r>
      <w:r w:rsidRPr="006452C4">
        <w:rPr>
          <w:lang w:val="en-AU"/>
        </w:rPr>
        <w:t xml:space="preserve"> </w:t>
      </w:r>
      <w:r w:rsidRPr="002B4486">
        <w:rPr>
          <w:lang w:val="en-AU"/>
        </w:rPr>
        <w:t>Bos JJ</w:t>
      </w:r>
      <w:r w:rsidR="00AD711C">
        <w:rPr>
          <w:lang w:val="en-AU"/>
        </w:rPr>
        <w:t xml:space="preserve">, </w:t>
      </w:r>
      <w:r w:rsidRPr="002B4486">
        <w:rPr>
          <w:lang w:val="en-AU"/>
        </w:rPr>
        <w:t>Brown RR</w:t>
      </w:r>
      <w:r w:rsidR="00AD711C">
        <w:rPr>
          <w:lang w:val="en-AU"/>
        </w:rPr>
        <w:t>:</w:t>
      </w:r>
      <w:r w:rsidRPr="002B4486">
        <w:rPr>
          <w:lang w:val="en-AU"/>
        </w:rPr>
        <w:t xml:space="preserve"> </w:t>
      </w:r>
      <w:r w:rsidRPr="00AD711C">
        <w:rPr>
          <w:b/>
          <w:lang w:val="en-AU"/>
        </w:rPr>
        <w:t>Assessing organisational capacity for transition policy programs</w:t>
      </w:r>
      <w:r w:rsidR="00AD711C" w:rsidRPr="00AD711C">
        <w:rPr>
          <w:b/>
          <w:lang w:val="en-AU"/>
        </w:rPr>
        <w:t>.</w:t>
      </w:r>
      <w:r w:rsidR="00AD711C">
        <w:rPr>
          <w:lang w:val="en-AU"/>
        </w:rPr>
        <w:t xml:space="preserve"> </w:t>
      </w:r>
      <w:r w:rsidRPr="002B4486">
        <w:rPr>
          <w:i/>
          <w:lang w:val="en-AU"/>
        </w:rPr>
        <w:t>Technological Forecasting &amp; Social Change</w:t>
      </w:r>
      <w:r w:rsidRPr="002B4486">
        <w:rPr>
          <w:lang w:val="en-AU"/>
        </w:rPr>
        <w:t xml:space="preserve">, </w:t>
      </w:r>
      <w:r w:rsidR="00AD711C" w:rsidRPr="002B4486">
        <w:rPr>
          <w:lang w:val="en-AU"/>
        </w:rPr>
        <w:t>2014,</w:t>
      </w:r>
      <w:r w:rsidR="00AD711C">
        <w:rPr>
          <w:lang w:val="en-AU"/>
        </w:rPr>
        <w:t xml:space="preserve"> </w:t>
      </w:r>
      <w:r w:rsidRPr="00AD711C">
        <w:rPr>
          <w:b/>
          <w:lang w:val="en-AU"/>
        </w:rPr>
        <w:t>86</w:t>
      </w:r>
      <w:r w:rsidR="00AD711C">
        <w:rPr>
          <w:lang w:val="en-AU"/>
        </w:rPr>
        <w:t>:</w:t>
      </w:r>
      <w:r w:rsidRPr="002B4486">
        <w:rPr>
          <w:lang w:val="en-AU"/>
        </w:rPr>
        <w:t>188-206.</w:t>
      </w:r>
    </w:p>
    <w:p w14:paraId="5AF38F54" w14:textId="521A79BE" w:rsidR="00AD711C" w:rsidRDefault="00AD711C" w:rsidP="00AD711C">
      <w:pPr>
        <w:widowControl w:val="0"/>
        <w:autoSpaceDE w:val="0"/>
        <w:autoSpaceDN w:val="0"/>
        <w:adjustRightInd w:val="0"/>
        <w:rPr>
          <w:rFonts w:cs="Times"/>
        </w:rPr>
      </w:pPr>
      <w:r>
        <w:rPr>
          <w:rFonts w:cs="Times"/>
        </w:rPr>
        <w:t xml:space="preserve">[17] Ostrom E: </w:t>
      </w:r>
      <w:r w:rsidRPr="00AD711C">
        <w:rPr>
          <w:rFonts w:cs="Times"/>
          <w:b/>
        </w:rPr>
        <w:t>A general framework for analyzing sustainability</w:t>
      </w:r>
      <w:r w:rsidR="006C07E0">
        <w:rPr>
          <w:rFonts w:cs="Times"/>
          <w:b/>
        </w:rPr>
        <w:t xml:space="preserve"> of s</w:t>
      </w:r>
      <w:r w:rsidRPr="00AD711C">
        <w:rPr>
          <w:rFonts w:cs="Times"/>
          <w:b/>
        </w:rPr>
        <w:t>ocial-ecological systems.</w:t>
      </w:r>
      <w:r>
        <w:rPr>
          <w:rFonts w:cs="Times"/>
        </w:rPr>
        <w:t xml:space="preserve"> </w:t>
      </w:r>
      <w:r w:rsidRPr="00E678E2">
        <w:rPr>
          <w:rFonts w:cs="Times"/>
          <w:i/>
        </w:rPr>
        <w:t>Science</w:t>
      </w:r>
      <w:r w:rsidRPr="00E678E2">
        <w:rPr>
          <w:rFonts w:cs="Times"/>
        </w:rPr>
        <w:t>, 2009,</w:t>
      </w:r>
      <w:r w:rsidR="006C07E0">
        <w:rPr>
          <w:rFonts w:cs="Times"/>
        </w:rPr>
        <w:t xml:space="preserve"> </w:t>
      </w:r>
      <w:r w:rsidR="006C07E0" w:rsidRPr="006C07E0">
        <w:rPr>
          <w:rFonts w:cs="Times"/>
          <w:b/>
        </w:rPr>
        <w:t>325</w:t>
      </w:r>
      <w:r w:rsidR="006C07E0">
        <w:rPr>
          <w:rFonts w:cs="Times"/>
        </w:rPr>
        <w:t>:</w:t>
      </w:r>
      <w:r w:rsidRPr="00E678E2">
        <w:rPr>
          <w:rFonts w:cs="Times"/>
        </w:rPr>
        <w:t>419-422.</w:t>
      </w:r>
    </w:p>
    <w:p w14:paraId="0D11B937" w14:textId="4F658875" w:rsidR="009E5DC6" w:rsidRPr="00E678E2" w:rsidRDefault="009E5DC6" w:rsidP="00AD711C">
      <w:pPr>
        <w:widowControl w:val="0"/>
        <w:autoSpaceDE w:val="0"/>
        <w:autoSpaceDN w:val="0"/>
        <w:adjustRightInd w:val="0"/>
        <w:rPr>
          <w:rFonts w:cs="Times"/>
        </w:rPr>
      </w:pPr>
      <w:r>
        <w:rPr>
          <w:rFonts w:cs="Times"/>
          <w:lang w:val="en-AU"/>
        </w:rPr>
        <w:t>[18]</w:t>
      </w:r>
      <w:r w:rsidRPr="00B80D7C">
        <w:rPr>
          <w:lang w:val="en-AU"/>
        </w:rPr>
        <w:t xml:space="preserve"> </w:t>
      </w:r>
      <w:r>
        <w:rPr>
          <w:lang w:val="en-AU"/>
        </w:rPr>
        <w:t xml:space="preserve">Huitema D, </w:t>
      </w:r>
      <w:r w:rsidRPr="00606FDE">
        <w:rPr>
          <w:lang w:val="en-AU"/>
        </w:rPr>
        <w:t>Meijerinck S</w:t>
      </w:r>
      <w:r w:rsidR="00FC7A73">
        <w:rPr>
          <w:lang w:val="en-AU"/>
        </w:rPr>
        <w:t xml:space="preserve"> (Eds)</w:t>
      </w:r>
      <w:r>
        <w:rPr>
          <w:lang w:val="en-AU"/>
        </w:rPr>
        <w:t xml:space="preserve">: </w:t>
      </w:r>
      <w:r w:rsidRPr="00606FDE">
        <w:rPr>
          <w:i/>
          <w:lang w:val="en-AU"/>
        </w:rPr>
        <w:t>The politics of River Basin Organisations</w:t>
      </w:r>
      <w:r w:rsidRPr="00606FDE">
        <w:rPr>
          <w:lang w:val="en-AU"/>
        </w:rPr>
        <w:t xml:space="preserve">, </w:t>
      </w:r>
      <w:r w:rsidR="00FC7A73">
        <w:rPr>
          <w:lang w:val="en-AU"/>
        </w:rPr>
        <w:t xml:space="preserve">Edwards Elgar Publishing Ltd; </w:t>
      </w:r>
      <w:r w:rsidR="00FC7A73" w:rsidRPr="00606FDE">
        <w:rPr>
          <w:lang w:val="en-AU"/>
        </w:rPr>
        <w:t>2014</w:t>
      </w:r>
      <w:r w:rsidRPr="00606FDE">
        <w:rPr>
          <w:lang w:val="en-AU"/>
        </w:rPr>
        <w:t>.</w:t>
      </w:r>
    </w:p>
    <w:p w14:paraId="11982FAD" w14:textId="2014E93A" w:rsidR="00FD0BDE" w:rsidRDefault="00FD0BDE" w:rsidP="00FD0BDE">
      <w:pPr>
        <w:widowControl w:val="0"/>
        <w:autoSpaceDE w:val="0"/>
        <w:autoSpaceDN w:val="0"/>
        <w:adjustRightInd w:val="0"/>
        <w:rPr>
          <w:rFonts w:cs="Times"/>
        </w:rPr>
      </w:pPr>
      <w:r>
        <w:rPr>
          <w:rFonts w:cs="Times"/>
        </w:rPr>
        <w:t>[19</w:t>
      </w:r>
      <w:r w:rsidRPr="00E678E2">
        <w:rPr>
          <w:rFonts w:cs="Times"/>
        </w:rPr>
        <w:t>] Ostrom E</w:t>
      </w:r>
      <w:r>
        <w:rPr>
          <w:rFonts w:cs="Times"/>
        </w:rPr>
        <w:t>:</w:t>
      </w:r>
      <w:r w:rsidRPr="00E678E2">
        <w:rPr>
          <w:rFonts w:cs="Times"/>
        </w:rPr>
        <w:t xml:space="preserve"> </w:t>
      </w:r>
      <w:r>
        <w:rPr>
          <w:rFonts w:cs="Times"/>
        </w:rPr>
        <w:t xml:space="preserve"> </w:t>
      </w:r>
      <w:r w:rsidRPr="00AD3B4A">
        <w:rPr>
          <w:rFonts w:cs="Times"/>
          <w:b/>
        </w:rPr>
        <w:t>Background on the Institutional Analysis and Development Framework</w:t>
      </w:r>
      <w:r>
        <w:rPr>
          <w:rFonts w:cs="Times"/>
        </w:rPr>
        <w:t xml:space="preserve">. </w:t>
      </w:r>
      <w:r w:rsidRPr="00E678E2">
        <w:rPr>
          <w:rFonts w:cs="Times"/>
          <w:i/>
        </w:rPr>
        <w:t>Policy Studies Journal</w:t>
      </w:r>
      <w:r w:rsidRPr="00E678E2">
        <w:rPr>
          <w:rFonts w:cs="Times"/>
        </w:rPr>
        <w:t>, 2011,</w:t>
      </w:r>
      <w:r>
        <w:rPr>
          <w:rFonts w:cs="Times"/>
        </w:rPr>
        <w:t xml:space="preserve"> </w:t>
      </w:r>
      <w:r w:rsidRPr="00AD3B4A">
        <w:rPr>
          <w:rFonts w:cs="Times"/>
          <w:b/>
        </w:rPr>
        <w:t>39</w:t>
      </w:r>
      <w:r>
        <w:rPr>
          <w:rFonts w:cs="Times"/>
        </w:rPr>
        <w:t>:</w:t>
      </w:r>
      <w:r w:rsidRPr="00E678E2">
        <w:rPr>
          <w:rFonts w:cs="Times"/>
        </w:rPr>
        <w:t>7-27.</w:t>
      </w:r>
    </w:p>
    <w:p w14:paraId="6412FBCE" w14:textId="5D441C20" w:rsidR="004F660E" w:rsidRDefault="004F660E" w:rsidP="00FD0BDE">
      <w:pPr>
        <w:widowControl w:val="0"/>
        <w:autoSpaceDE w:val="0"/>
        <w:autoSpaceDN w:val="0"/>
        <w:adjustRightInd w:val="0"/>
        <w:rPr>
          <w:rFonts w:cs="Times"/>
          <w:color w:val="13096D"/>
          <w:lang w:val="en-AU"/>
        </w:rPr>
      </w:pPr>
      <w:r>
        <w:rPr>
          <w:rFonts w:cs="Times"/>
          <w:lang w:val="en-AU"/>
        </w:rPr>
        <w:t>[</w:t>
      </w:r>
      <w:r w:rsidR="00FD0BDE">
        <w:rPr>
          <w:rFonts w:cs="Times"/>
          <w:lang w:val="en-AU"/>
        </w:rPr>
        <w:t>20</w:t>
      </w:r>
      <w:r>
        <w:rPr>
          <w:rFonts w:cs="Times"/>
          <w:lang w:val="en-AU"/>
        </w:rPr>
        <w:t>]</w:t>
      </w:r>
      <w:r w:rsidRPr="00B80D7C">
        <w:rPr>
          <w:rFonts w:cs="Times"/>
          <w:lang w:val="en-AU"/>
        </w:rPr>
        <w:t xml:space="preserve"> </w:t>
      </w:r>
      <w:r w:rsidRPr="00606FDE">
        <w:rPr>
          <w:rFonts w:cs="Times"/>
          <w:lang w:val="en-AU"/>
        </w:rPr>
        <w:t>Huitema D, Mostert E, Egas W, M</w:t>
      </w:r>
      <w:r w:rsidR="006C07E0">
        <w:rPr>
          <w:rFonts w:cs="Times"/>
          <w:lang w:val="en-AU"/>
        </w:rPr>
        <w:t xml:space="preserve">oellenkamp S, Pahl-Wostl C, Yalcin R: </w:t>
      </w:r>
      <w:r w:rsidRPr="006C07E0">
        <w:rPr>
          <w:rFonts w:cs="Times"/>
          <w:b/>
          <w:lang w:val="en-AU"/>
        </w:rPr>
        <w:t>Adaptive water governance: assessing the institutional prescriptions of adaptive (co-) management from a governance perspective a</w:t>
      </w:r>
      <w:r w:rsidR="006C07E0" w:rsidRPr="006C07E0">
        <w:rPr>
          <w:rFonts w:cs="Times"/>
          <w:b/>
          <w:lang w:val="en-AU"/>
        </w:rPr>
        <w:t xml:space="preserve">nd defining a research agenda. </w:t>
      </w:r>
      <w:r w:rsidRPr="00606FDE">
        <w:rPr>
          <w:rFonts w:cs="Times"/>
          <w:i/>
          <w:iCs/>
          <w:lang w:val="en-AU"/>
        </w:rPr>
        <w:t xml:space="preserve">Ecology and Society </w:t>
      </w:r>
      <w:r w:rsidR="006C07E0" w:rsidRPr="00606FDE">
        <w:rPr>
          <w:rFonts w:cs="Times"/>
          <w:lang w:val="en-AU"/>
        </w:rPr>
        <w:t>2009</w:t>
      </w:r>
      <w:r w:rsidR="006C07E0">
        <w:rPr>
          <w:rFonts w:cs="Times"/>
          <w:iCs/>
          <w:lang w:val="en-AU"/>
        </w:rPr>
        <w:t xml:space="preserve">, </w:t>
      </w:r>
      <w:r w:rsidRPr="009E5DC6">
        <w:rPr>
          <w:rFonts w:cs="Times"/>
          <w:b/>
          <w:bCs/>
          <w:lang w:val="en-AU"/>
        </w:rPr>
        <w:t>14</w:t>
      </w:r>
      <w:r w:rsidR="009E5DC6">
        <w:rPr>
          <w:rFonts w:cs="Times"/>
          <w:lang w:val="en-AU"/>
        </w:rPr>
        <w:t xml:space="preserve">. </w:t>
      </w:r>
      <w:r w:rsidRPr="00606FDE">
        <w:rPr>
          <w:rFonts w:cs="Times"/>
          <w:lang w:val="en-AU"/>
        </w:rPr>
        <w:t xml:space="preserve">URL: </w:t>
      </w:r>
      <w:r w:rsidRPr="00606FDE">
        <w:rPr>
          <w:rFonts w:cs="Times"/>
          <w:color w:val="13096D"/>
          <w:lang w:val="en-AU"/>
        </w:rPr>
        <w:t>http://www. ecologyandsociety.org/vol14/iss1/art26/</w:t>
      </w:r>
    </w:p>
    <w:p w14:paraId="45ACDC13" w14:textId="18F7F176" w:rsidR="004F660E" w:rsidRDefault="004F660E" w:rsidP="004F660E">
      <w:pPr>
        <w:rPr>
          <w:lang w:val="en-AU"/>
        </w:rPr>
      </w:pPr>
      <w:r>
        <w:rPr>
          <w:lang w:val="en-AU"/>
        </w:rPr>
        <w:t>[</w:t>
      </w:r>
      <w:r w:rsidR="00085546">
        <w:rPr>
          <w:lang w:val="en-AU"/>
        </w:rPr>
        <w:t>2</w:t>
      </w:r>
      <w:r w:rsidR="00FD0BDE">
        <w:rPr>
          <w:lang w:val="en-AU"/>
        </w:rPr>
        <w:t>1</w:t>
      </w:r>
      <w:r>
        <w:rPr>
          <w:lang w:val="en-AU"/>
        </w:rPr>
        <w:t xml:space="preserve">] Global Water Partnership 2009, </w:t>
      </w:r>
      <w:r>
        <w:rPr>
          <w:i/>
          <w:lang w:val="en-AU"/>
        </w:rPr>
        <w:t>A handbook for integrated water resources management in Basins</w:t>
      </w:r>
      <w:r>
        <w:rPr>
          <w:lang w:val="en-AU"/>
        </w:rPr>
        <w:t>, Elanders, Sweden.</w:t>
      </w:r>
    </w:p>
    <w:p w14:paraId="41D8CA50" w14:textId="7AF6FCAD" w:rsidR="000A1C7B" w:rsidRPr="006D072D" w:rsidRDefault="000A1C7B" w:rsidP="004F660E">
      <w:pPr>
        <w:rPr>
          <w:lang w:val="en-AU"/>
        </w:rPr>
      </w:pPr>
      <w:r>
        <w:rPr>
          <w:lang w:val="en-AU"/>
        </w:rPr>
        <w:t>[2</w:t>
      </w:r>
      <w:r w:rsidR="00FD0BDE">
        <w:rPr>
          <w:lang w:val="en-AU"/>
        </w:rPr>
        <w:t>2</w:t>
      </w:r>
      <w:r>
        <w:rPr>
          <w:lang w:val="en-AU"/>
        </w:rPr>
        <w:t>] Biswas</w:t>
      </w:r>
      <w:r w:rsidR="006D072D">
        <w:rPr>
          <w:lang w:val="en-AU"/>
        </w:rPr>
        <w:t xml:space="preserve"> AK: </w:t>
      </w:r>
      <w:r w:rsidR="006D072D">
        <w:rPr>
          <w:b/>
          <w:lang w:val="en-AU"/>
        </w:rPr>
        <w:t xml:space="preserve">Integrated Water Resources Assessment: A Reassessment. </w:t>
      </w:r>
      <w:r w:rsidR="006D072D">
        <w:rPr>
          <w:i/>
          <w:lang w:val="en-AU"/>
        </w:rPr>
        <w:t>Water International</w:t>
      </w:r>
      <w:r w:rsidR="006D072D">
        <w:rPr>
          <w:lang w:val="en-AU"/>
        </w:rPr>
        <w:t xml:space="preserve">, 2004, </w:t>
      </w:r>
      <w:r w:rsidR="006D072D">
        <w:rPr>
          <w:b/>
          <w:lang w:val="en-AU"/>
        </w:rPr>
        <w:t>29:</w:t>
      </w:r>
      <w:r w:rsidR="006D072D">
        <w:rPr>
          <w:lang w:val="en-AU"/>
        </w:rPr>
        <w:t>248-256.</w:t>
      </w:r>
    </w:p>
    <w:p w14:paraId="0E34CAD3" w14:textId="70487D9E" w:rsidR="006D072D" w:rsidRPr="00C23F81" w:rsidRDefault="006D072D" w:rsidP="006D072D">
      <w:pPr>
        <w:pStyle w:val="NormalWeb"/>
        <w:spacing w:before="0" w:beforeAutospacing="0" w:after="0" w:afterAutospacing="0"/>
        <w:rPr>
          <w:rFonts w:asciiTheme="minorHAnsi" w:hAnsiTheme="minorHAnsi"/>
        </w:rPr>
      </w:pPr>
      <w:r w:rsidRPr="00C23F81">
        <w:rPr>
          <w:rFonts w:asciiTheme="minorHAnsi" w:hAnsiTheme="minorHAnsi"/>
        </w:rPr>
        <w:t>[2</w:t>
      </w:r>
      <w:r w:rsidR="00FD0BDE">
        <w:rPr>
          <w:rFonts w:asciiTheme="minorHAnsi" w:hAnsiTheme="minorHAnsi"/>
        </w:rPr>
        <w:t>3</w:t>
      </w:r>
      <w:r w:rsidRPr="00C23F81">
        <w:rPr>
          <w:rFonts w:asciiTheme="minorHAnsi" w:hAnsiTheme="minorHAnsi"/>
        </w:rPr>
        <w:t xml:space="preserve">] Pahl-Wostl C, Tabara D, Bouwen R, Craps M, Dewulf A, Mostert E, Ridder D, Taillieu T: </w:t>
      </w:r>
      <w:r w:rsidRPr="00C23F81">
        <w:rPr>
          <w:rFonts w:asciiTheme="minorHAnsi" w:hAnsiTheme="minorHAnsi"/>
          <w:b/>
        </w:rPr>
        <w:t>The importance of social learning and culture for sustainable water management.</w:t>
      </w:r>
      <w:r w:rsidRPr="00C23F81">
        <w:rPr>
          <w:rFonts w:asciiTheme="minorHAnsi" w:hAnsiTheme="minorHAnsi"/>
        </w:rPr>
        <w:t xml:space="preserve"> </w:t>
      </w:r>
      <w:r w:rsidRPr="00C23F81">
        <w:rPr>
          <w:rFonts w:asciiTheme="minorHAnsi" w:hAnsiTheme="minorHAnsi"/>
          <w:i/>
        </w:rPr>
        <w:t>Ecological Economics</w:t>
      </w:r>
      <w:r w:rsidRPr="00C23F81">
        <w:rPr>
          <w:rFonts w:asciiTheme="minorHAnsi" w:hAnsiTheme="minorHAnsi"/>
        </w:rPr>
        <w:t xml:space="preserve">, 2008, </w:t>
      </w:r>
      <w:r w:rsidRPr="00C23F81">
        <w:rPr>
          <w:rFonts w:asciiTheme="minorHAnsi" w:hAnsiTheme="minorHAnsi"/>
          <w:b/>
        </w:rPr>
        <w:t>64</w:t>
      </w:r>
      <w:r w:rsidRPr="00C23F81">
        <w:rPr>
          <w:rFonts w:asciiTheme="minorHAnsi" w:hAnsiTheme="minorHAnsi"/>
        </w:rPr>
        <w:t>:484-495.</w:t>
      </w:r>
    </w:p>
    <w:p w14:paraId="14FD3C1E" w14:textId="28081182" w:rsidR="006D072D" w:rsidRDefault="006D072D" w:rsidP="006D072D">
      <w:pPr>
        <w:pStyle w:val="NormalWeb"/>
        <w:spacing w:before="0" w:beforeAutospacing="0" w:after="0" w:afterAutospacing="0"/>
        <w:rPr>
          <w:rFonts w:asciiTheme="minorHAnsi" w:hAnsiTheme="minorHAnsi"/>
          <w:color w:val="000066"/>
        </w:rPr>
      </w:pPr>
      <w:r w:rsidRPr="00E678E2">
        <w:rPr>
          <w:rFonts w:asciiTheme="minorHAnsi" w:hAnsiTheme="minorHAnsi" w:cs="Times"/>
        </w:rPr>
        <w:t>[</w:t>
      </w:r>
      <w:r>
        <w:rPr>
          <w:rFonts w:asciiTheme="minorHAnsi" w:hAnsiTheme="minorHAnsi" w:cs="Times"/>
        </w:rPr>
        <w:t>2</w:t>
      </w:r>
      <w:r w:rsidR="00FD0BDE">
        <w:rPr>
          <w:rFonts w:asciiTheme="minorHAnsi" w:hAnsiTheme="minorHAnsi" w:cs="Times"/>
        </w:rPr>
        <w:t>4</w:t>
      </w:r>
      <w:r w:rsidRPr="004F660E">
        <w:rPr>
          <w:rFonts w:asciiTheme="minorHAnsi" w:hAnsiTheme="minorHAnsi" w:cs="Times"/>
        </w:rPr>
        <w:t>]</w:t>
      </w:r>
      <w:r w:rsidRPr="006C1806">
        <w:rPr>
          <w:rFonts w:asciiTheme="minorHAnsi" w:hAnsiTheme="minorHAnsi" w:cs="Times"/>
        </w:rPr>
        <w:t xml:space="preserve"> </w:t>
      </w:r>
      <w:r>
        <w:rPr>
          <w:rFonts w:asciiTheme="minorHAnsi" w:hAnsiTheme="minorHAnsi"/>
        </w:rPr>
        <w:t>Rogers P, Hall AW:</w:t>
      </w:r>
      <w:r w:rsidRPr="006C1806">
        <w:rPr>
          <w:rFonts w:asciiTheme="minorHAnsi" w:hAnsiTheme="minorHAnsi"/>
        </w:rPr>
        <w:t xml:space="preserve"> </w:t>
      </w:r>
      <w:r w:rsidRPr="006D072D">
        <w:rPr>
          <w:rFonts w:asciiTheme="minorHAnsi" w:hAnsiTheme="minorHAnsi"/>
          <w:b/>
        </w:rPr>
        <w:t>Effective Water Governance.</w:t>
      </w:r>
      <w:r w:rsidRPr="006C1806">
        <w:rPr>
          <w:rFonts w:asciiTheme="minorHAnsi" w:hAnsiTheme="minorHAnsi"/>
        </w:rPr>
        <w:t xml:space="preserve"> </w:t>
      </w:r>
      <w:r w:rsidRPr="006D072D">
        <w:rPr>
          <w:rFonts w:asciiTheme="minorHAnsi" w:hAnsiTheme="minorHAnsi"/>
          <w:i/>
        </w:rPr>
        <w:t>TEC Background Papers No.7, Global Water Partners</w:t>
      </w:r>
      <w:r>
        <w:rPr>
          <w:rFonts w:asciiTheme="minorHAnsi" w:hAnsiTheme="minorHAnsi"/>
          <w:i/>
        </w:rPr>
        <w:t>hip,</w:t>
      </w:r>
      <w:r w:rsidRPr="006D072D">
        <w:rPr>
          <w:rFonts w:asciiTheme="minorHAnsi" w:hAnsiTheme="minorHAnsi"/>
          <w:i/>
        </w:rPr>
        <w:t xml:space="preserve"> </w:t>
      </w:r>
      <w:r w:rsidRPr="006C1806">
        <w:rPr>
          <w:rFonts w:asciiTheme="minorHAnsi" w:hAnsiTheme="minorHAnsi"/>
        </w:rPr>
        <w:t>2003</w:t>
      </w:r>
      <w:r>
        <w:rPr>
          <w:rFonts w:asciiTheme="minorHAnsi" w:hAnsiTheme="minorHAnsi"/>
        </w:rPr>
        <w:t>. URL</w:t>
      </w:r>
      <w:r w:rsidRPr="006C1806">
        <w:rPr>
          <w:rFonts w:asciiTheme="minorHAnsi" w:hAnsiTheme="minorHAnsi"/>
        </w:rPr>
        <w:t xml:space="preserve">: </w:t>
      </w:r>
      <w:hyperlink r:id="rId19" w:history="1">
        <w:r w:rsidRPr="006C1806">
          <w:rPr>
            <w:rStyle w:val="Hyperlink"/>
            <w:rFonts w:asciiTheme="minorHAnsi" w:hAnsiTheme="minorHAnsi"/>
          </w:rPr>
          <w:t>http://www.gwpforum.org/gwp/library/TEC%207.pdf</w:t>
        </w:r>
      </w:hyperlink>
    </w:p>
    <w:p w14:paraId="51F816CD" w14:textId="58946C7C" w:rsidR="006D072D" w:rsidRPr="00C23F81" w:rsidRDefault="006D072D" w:rsidP="006D072D">
      <w:pPr>
        <w:pStyle w:val="NormalWeb"/>
        <w:spacing w:before="0" w:beforeAutospacing="0" w:after="0" w:afterAutospacing="0"/>
        <w:rPr>
          <w:rFonts w:asciiTheme="minorHAnsi" w:hAnsiTheme="minorHAnsi"/>
        </w:rPr>
      </w:pPr>
      <w:r w:rsidRPr="00C23F81">
        <w:rPr>
          <w:rFonts w:asciiTheme="minorHAnsi" w:hAnsiTheme="minorHAnsi"/>
        </w:rPr>
        <w:t>[2</w:t>
      </w:r>
      <w:r w:rsidR="00FD0BDE">
        <w:rPr>
          <w:rFonts w:asciiTheme="minorHAnsi" w:hAnsiTheme="minorHAnsi"/>
        </w:rPr>
        <w:t>5</w:t>
      </w:r>
      <w:r w:rsidRPr="00C23F81">
        <w:rPr>
          <w:rFonts w:asciiTheme="minorHAnsi" w:hAnsiTheme="minorHAnsi"/>
        </w:rPr>
        <w:t>] Jackobson</w:t>
      </w:r>
      <w:r w:rsidR="00703160" w:rsidRPr="00C23F81">
        <w:rPr>
          <w:rFonts w:asciiTheme="minorHAnsi" w:hAnsiTheme="minorHAnsi"/>
        </w:rPr>
        <w:t xml:space="preserve"> M, Meyer F, Oia I, Reddy P, </w:t>
      </w:r>
      <w:r w:rsidRPr="00C23F81">
        <w:rPr>
          <w:rFonts w:asciiTheme="minorHAnsi" w:hAnsiTheme="minorHAnsi"/>
        </w:rPr>
        <w:t>Tropp H</w:t>
      </w:r>
      <w:r w:rsidR="00703160" w:rsidRPr="00C23F81">
        <w:rPr>
          <w:rFonts w:asciiTheme="minorHAnsi" w:hAnsiTheme="minorHAnsi"/>
        </w:rPr>
        <w:t xml:space="preserve"> (Eds):</w:t>
      </w:r>
      <w:r w:rsidRPr="00C23F81">
        <w:rPr>
          <w:rFonts w:asciiTheme="minorHAnsi" w:hAnsiTheme="minorHAnsi"/>
        </w:rPr>
        <w:t xml:space="preserve"> </w:t>
      </w:r>
      <w:r w:rsidRPr="00C23F81">
        <w:rPr>
          <w:rFonts w:asciiTheme="minorHAnsi" w:hAnsiTheme="minorHAnsi"/>
          <w:i/>
        </w:rPr>
        <w:t>User’s Guide on Assessing Water Governance</w:t>
      </w:r>
      <w:r w:rsidR="00703160" w:rsidRPr="00C23F81">
        <w:rPr>
          <w:rFonts w:asciiTheme="minorHAnsi" w:hAnsiTheme="minorHAnsi"/>
          <w:i/>
        </w:rPr>
        <w:t>.</w:t>
      </w:r>
      <w:r w:rsidR="00703160" w:rsidRPr="00C23F81">
        <w:rPr>
          <w:rFonts w:asciiTheme="minorHAnsi" w:hAnsiTheme="minorHAnsi"/>
          <w:b/>
        </w:rPr>
        <w:t xml:space="preserve"> </w:t>
      </w:r>
      <w:r w:rsidRPr="00C23F81">
        <w:rPr>
          <w:rFonts w:asciiTheme="minorHAnsi" w:hAnsiTheme="minorHAnsi"/>
          <w:i/>
        </w:rPr>
        <w:t>UNDP Water Governance Facility</w:t>
      </w:r>
      <w:r w:rsidRPr="00C23F81">
        <w:rPr>
          <w:rFonts w:asciiTheme="minorHAnsi" w:hAnsiTheme="minorHAnsi"/>
        </w:rPr>
        <w:t xml:space="preserve">, </w:t>
      </w:r>
      <w:r w:rsidR="00703160" w:rsidRPr="00C23F81">
        <w:rPr>
          <w:rFonts w:asciiTheme="minorHAnsi" w:hAnsiTheme="minorHAnsi"/>
        </w:rPr>
        <w:t xml:space="preserve">2013, </w:t>
      </w:r>
      <w:r w:rsidRPr="00C23F81">
        <w:rPr>
          <w:rFonts w:asciiTheme="minorHAnsi" w:hAnsiTheme="minorHAnsi"/>
        </w:rPr>
        <w:t>Stockholm, Sweden.</w:t>
      </w:r>
    </w:p>
    <w:p w14:paraId="0B0E5595" w14:textId="5112BD18" w:rsidR="006D072D" w:rsidRPr="00083FEB" w:rsidRDefault="006D072D" w:rsidP="006D072D">
      <w:pPr>
        <w:widowControl w:val="0"/>
        <w:autoSpaceDE w:val="0"/>
        <w:autoSpaceDN w:val="0"/>
        <w:adjustRightInd w:val="0"/>
        <w:spacing w:line="260" w:lineRule="atLeast"/>
        <w:rPr>
          <w:rFonts w:cs="Times"/>
          <w:lang w:val="en-AU"/>
        </w:rPr>
      </w:pPr>
      <w:r>
        <w:rPr>
          <w:rFonts w:cs="Times"/>
          <w:lang w:val="en-AU"/>
        </w:rPr>
        <w:t>[2</w:t>
      </w:r>
      <w:r w:rsidR="00FD0BDE">
        <w:rPr>
          <w:rFonts w:cs="Times"/>
          <w:lang w:val="en-AU"/>
        </w:rPr>
        <w:t>6</w:t>
      </w:r>
      <w:r>
        <w:rPr>
          <w:rFonts w:cs="Times"/>
          <w:lang w:val="en-AU"/>
        </w:rPr>
        <w:t>] Colvin J, Blackmore C, Chimbuya S, Collins K, Dent M, Goss J, Ison R</w:t>
      </w:r>
      <w:r w:rsidR="00703160">
        <w:rPr>
          <w:rFonts w:cs="Times"/>
          <w:lang w:val="en-AU"/>
        </w:rPr>
        <w:t>, Roggero P</w:t>
      </w:r>
      <w:r>
        <w:rPr>
          <w:rFonts w:cs="Times"/>
          <w:lang w:val="en-AU"/>
        </w:rPr>
        <w:t>P, Seddaiu G</w:t>
      </w:r>
      <w:r w:rsidR="00703160">
        <w:rPr>
          <w:rFonts w:cs="Times"/>
          <w:lang w:val="en-AU"/>
        </w:rPr>
        <w:t>:</w:t>
      </w:r>
      <w:r>
        <w:rPr>
          <w:rFonts w:cs="Times"/>
          <w:lang w:val="en-AU"/>
        </w:rPr>
        <w:t xml:space="preserve"> </w:t>
      </w:r>
      <w:r w:rsidRPr="00703160">
        <w:rPr>
          <w:rFonts w:cs="Times"/>
          <w:b/>
          <w:lang w:val="en-AU"/>
        </w:rPr>
        <w:t>In search of systemic innovation for sustainable development: a design praxis emerging from a deca</w:t>
      </w:r>
      <w:r w:rsidR="00703160" w:rsidRPr="00703160">
        <w:rPr>
          <w:rFonts w:cs="Times"/>
          <w:b/>
          <w:lang w:val="en-AU"/>
        </w:rPr>
        <w:t>de of social learning inquiry.</w:t>
      </w:r>
      <w:r w:rsidR="00703160">
        <w:rPr>
          <w:rFonts w:cs="Times"/>
          <w:lang w:val="en-AU"/>
        </w:rPr>
        <w:t xml:space="preserve"> </w:t>
      </w:r>
      <w:r>
        <w:rPr>
          <w:rFonts w:cs="Times"/>
          <w:i/>
          <w:lang w:val="en-AU"/>
        </w:rPr>
        <w:t>Research Policy</w:t>
      </w:r>
      <w:r>
        <w:rPr>
          <w:rFonts w:cs="Times"/>
          <w:lang w:val="en-AU"/>
        </w:rPr>
        <w:t xml:space="preserve">, </w:t>
      </w:r>
      <w:r w:rsidR="00703160">
        <w:rPr>
          <w:rFonts w:cs="Times"/>
          <w:lang w:val="en-AU"/>
        </w:rPr>
        <w:t>2014,</w:t>
      </w:r>
      <w:r w:rsidR="00720E52">
        <w:rPr>
          <w:rFonts w:cs="Times"/>
          <w:lang w:val="en-AU"/>
        </w:rPr>
        <w:t xml:space="preserve"> </w:t>
      </w:r>
      <w:r w:rsidRPr="00703160">
        <w:rPr>
          <w:rFonts w:cs="Times"/>
          <w:b/>
          <w:lang w:val="en-AU"/>
        </w:rPr>
        <w:t>4</w:t>
      </w:r>
      <w:r w:rsidR="00703160" w:rsidRPr="00703160">
        <w:rPr>
          <w:rFonts w:cs="Times"/>
          <w:b/>
          <w:lang w:val="en-AU"/>
        </w:rPr>
        <w:t>3</w:t>
      </w:r>
      <w:r w:rsidR="00703160">
        <w:rPr>
          <w:rFonts w:cs="Times"/>
          <w:lang w:val="en-AU"/>
        </w:rPr>
        <w:t>:</w:t>
      </w:r>
      <w:r>
        <w:rPr>
          <w:rFonts w:cs="Times"/>
          <w:lang w:val="en-AU"/>
        </w:rPr>
        <w:t>760-771.</w:t>
      </w:r>
    </w:p>
    <w:p w14:paraId="2F13AA07" w14:textId="56ED18B6" w:rsidR="004F660E" w:rsidRDefault="004F660E" w:rsidP="004F660E">
      <w:pPr>
        <w:rPr>
          <w:rFonts w:cs="Times"/>
          <w:color w:val="13096D"/>
          <w:lang w:val="en-AU"/>
        </w:rPr>
      </w:pPr>
      <w:r>
        <w:rPr>
          <w:rFonts w:cs="Times"/>
          <w:lang w:val="en-AU"/>
        </w:rPr>
        <w:t>[</w:t>
      </w:r>
      <w:r w:rsidR="00703160">
        <w:rPr>
          <w:rFonts w:cs="Times"/>
          <w:lang w:val="en-AU"/>
        </w:rPr>
        <w:t>2</w:t>
      </w:r>
      <w:r w:rsidR="00FD0BDE">
        <w:rPr>
          <w:rFonts w:cs="Times"/>
          <w:lang w:val="en-AU"/>
        </w:rPr>
        <w:t>7</w:t>
      </w:r>
      <w:r>
        <w:rPr>
          <w:rFonts w:cs="Times"/>
          <w:lang w:val="en-AU"/>
        </w:rPr>
        <w:t xml:space="preserve">] </w:t>
      </w:r>
      <w:r w:rsidRPr="00606FDE">
        <w:rPr>
          <w:lang w:val="en-AU"/>
        </w:rPr>
        <w:t>Cash DW, Adger W, Berkes F, Garden, P, Leb</w:t>
      </w:r>
      <w:r w:rsidR="00703160">
        <w:rPr>
          <w:lang w:val="en-AU"/>
        </w:rPr>
        <w:t>el L, Olsson P, Pritchard L,</w:t>
      </w:r>
      <w:r w:rsidRPr="00606FDE">
        <w:rPr>
          <w:lang w:val="en-AU"/>
        </w:rPr>
        <w:t xml:space="preserve"> Young O</w:t>
      </w:r>
      <w:r w:rsidR="00703160">
        <w:rPr>
          <w:lang w:val="en-AU"/>
        </w:rPr>
        <w:t>:</w:t>
      </w:r>
      <w:r w:rsidRPr="00606FDE">
        <w:rPr>
          <w:lang w:val="en-AU"/>
        </w:rPr>
        <w:t xml:space="preserve"> </w:t>
      </w:r>
      <w:r w:rsidRPr="00703160">
        <w:rPr>
          <w:rFonts w:cs="Times"/>
          <w:b/>
          <w:lang w:val="en-AU"/>
        </w:rPr>
        <w:t xml:space="preserve">Scale and cross-scale dynamics: governance and information in </w:t>
      </w:r>
      <w:r w:rsidR="00703160" w:rsidRPr="00703160">
        <w:rPr>
          <w:rFonts w:cs="Times"/>
          <w:b/>
          <w:lang w:val="en-AU"/>
        </w:rPr>
        <w:t xml:space="preserve">a multilevel world. </w:t>
      </w:r>
      <w:r w:rsidRPr="00606FDE">
        <w:rPr>
          <w:rFonts w:cs="Times"/>
          <w:i/>
          <w:iCs/>
          <w:lang w:val="en-AU"/>
        </w:rPr>
        <w:t>Ecology and Society</w:t>
      </w:r>
      <w:r w:rsidRPr="00606FDE">
        <w:rPr>
          <w:rFonts w:cs="Times"/>
          <w:iCs/>
          <w:lang w:val="en-AU"/>
        </w:rPr>
        <w:t>,</w:t>
      </w:r>
      <w:r w:rsidRPr="00606FDE">
        <w:rPr>
          <w:rFonts w:cs="Times"/>
          <w:i/>
          <w:iCs/>
          <w:lang w:val="en-AU"/>
        </w:rPr>
        <w:t xml:space="preserve"> </w:t>
      </w:r>
      <w:r w:rsidR="00703160" w:rsidRPr="00606FDE">
        <w:rPr>
          <w:lang w:val="en-AU"/>
        </w:rPr>
        <w:t>2016,</w:t>
      </w:r>
      <w:r>
        <w:rPr>
          <w:rFonts w:cs="Times"/>
          <w:lang w:val="en-AU"/>
        </w:rPr>
        <w:t xml:space="preserve"> URL: </w:t>
      </w:r>
      <w:hyperlink r:id="rId20" w:history="1">
        <w:r w:rsidRPr="00A66DB9">
          <w:rPr>
            <w:rStyle w:val="Hyperlink"/>
            <w:rFonts w:cs="Times"/>
            <w:lang w:val="en-AU"/>
          </w:rPr>
          <w:t>http://www.ecologyandsociety.org/vol11/iss2/art8/</w:t>
        </w:r>
      </w:hyperlink>
      <w:r w:rsidRPr="00606FDE">
        <w:rPr>
          <w:rFonts w:cs="Times"/>
          <w:color w:val="13096D"/>
          <w:lang w:val="en-AU"/>
        </w:rPr>
        <w:t xml:space="preserve"> </w:t>
      </w:r>
    </w:p>
    <w:p w14:paraId="17EC31B3" w14:textId="60D9D389" w:rsidR="0032292F" w:rsidRDefault="00703160" w:rsidP="004F660E">
      <w:pPr>
        <w:rPr>
          <w:lang w:val="en-AU"/>
        </w:rPr>
      </w:pPr>
      <w:r>
        <w:rPr>
          <w:rFonts w:cs="Times"/>
          <w:lang w:val="en-AU"/>
        </w:rPr>
        <w:t>[2</w:t>
      </w:r>
      <w:r w:rsidR="00FD0BDE">
        <w:rPr>
          <w:rFonts w:cs="Times"/>
          <w:lang w:val="en-AU"/>
        </w:rPr>
        <w:t>8</w:t>
      </w:r>
      <w:r w:rsidR="004F660E">
        <w:rPr>
          <w:rFonts w:cs="Times"/>
          <w:lang w:val="en-AU"/>
        </w:rPr>
        <w:t>]**</w:t>
      </w:r>
      <w:r w:rsidR="004F660E" w:rsidRPr="00B80D7C">
        <w:rPr>
          <w:lang w:val="en-AU"/>
        </w:rPr>
        <w:t xml:space="preserve"> </w:t>
      </w:r>
      <w:r>
        <w:rPr>
          <w:lang w:val="en-AU"/>
        </w:rPr>
        <w:t>Marshall GR, Alexandra</w:t>
      </w:r>
      <w:r w:rsidR="006A44FC">
        <w:rPr>
          <w:lang w:val="en-AU"/>
        </w:rPr>
        <w:t xml:space="preserve"> J</w:t>
      </w:r>
      <w:r>
        <w:rPr>
          <w:lang w:val="en-AU"/>
        </w:rPr>
        <w:t xml:space="preserve">: </w:t>
      </w:r>
      <w:r w:rsidR="004F660E" w:rsidRPr="00703160">
        <w:rPr>
          <w:b/>
          <w:lang w:val="en-AU"/>
        </w:rPr>
        <w:t>Institutional Path Dependence and Environmental Water Recovery in Aus</w:t>
      </w:r>
      <w:r w:rsidRPr="00703160">
        <w:rPr>
          <w:b/>
          <w:lang w:val="en-AU"/>
        </w:rPr>
        <w:t>tralia’s Murray-Darling Basin.</w:t>
      </w:r>
      <w:r>
        <w:rPr>
          <w:lang w:val="en-AU"/>
        </w:rPr>
        <w:t xml:space="preserve"> </w:t>
      </w:r>
      <w:r w:rsidR="004F660E" w:rsidRPr="00606FDE">
        <w:rPr>
          <w:i/>
          <w:lang w:val="en-AU"/>
        </w:rPr>
        <w:t>Water Alternatives</w:t>
      </w:r>
      <w:r w:rsidR="004F660E" w:rsidRPr="00606FDE">
        <w:rPr>
          <w:lang w:val="en-AU"/>
        </w:rPr>
        <w:t xml:space="preserve">, </w:t>
      </w:r>
      <w:r w:rsidR="006A44FC">
        <w:rPr>
          <w:lang w:val="en-AU"/>
        </w:rPr>
        <w:t xml:space="preserve">2016, </w:t>
      </w:r>
      <w:r w:rsidR="006A44FC" w:rsidRPr="006A44FC">
        <w:rPr>
          <w:b/>
          <w:lang w:val="en-AU"/>
        </w:rPr>
        <w:t>9</w:t>
      </w:r>
      <w:r w:rsidR="006A44FC">
        <w:rPr>
          <w:lang w:val="en-AU"/>
        </w:rPr>
        <w:t>:</w:t>
      </w:r>
      <w:r w:rsidR="004F660E" w:rsidRPr="00606FDE">
        <w:rPr>
          <w:lang w:val="en-AU"/>
        </w:rPr>
        <w:t>679-703.</w:t>
      </w:r>
    </w:p>
    <w:p w14:paraId="73BDA660" w14:textId="6533D983" w:rsidR="004F660E" w:rsidRPr="00606FDE" w:rsidRDefault="0032292F" w:rsidP="004F660E">
      <w:pPr>
        <w:rPr>
          <w:lang w:val="en-AU"/>
        </w:rPr>
      </w:pPr>
      <w:r>
        <w:rPr>
          <w:lang w:val="en-AU"/>
        </w:rPr>
        <w:t>The paper</w:t>
      </w:r>
      <w:r w:rsidRPr="0032292F">
        <w:rPr>
          <w:rFonts w:eastAsia="Times New Roman" w:cs="Times New Roman"/>
          <w:color w:val="000000"/>
        </w:rPr>
        <w:t xml:space="preserve"> </w:t>
      </w:r>
      <w:r>
        <w:rPr>
          <w:rFonts w:eastAsia="Times New Roman" w:cs="Times New Roman"/>
          <w:color w:val="000000"/>
        </w:rPr>
        <w:t>explores institutional path dependence as a constraining factor with regard to future management choices for solving water recovery, using the Murray-Darling Basin as a case study. It explores concepts of polycentricity, iron triangles policy entrepreneurship, mental models of institutional players and formative moments.</w:t>
      </w:r>
    </w:p>
    <w:p w14:paraId="204805EE" w14:textId="1F950B4F" w:rsidR="004F660E" w:rsidRDefault="00703160" w:rsidP="004F660E">
      <w:pPr>
        <w:rPr>
          <w:lang w:val="en-AU"/>
        </w:rPr>
      </w:pPr>
      <w:r>
        <w:rPr>
          <w:rFonts w:cs="Times"/>
          <w:lang w:val="en-AU"/>
        </w:rPr>
        <w:t>[2</w:t>
      </w:r>
      <w:r w:rsidR="00FD0BDE">
        <w:rPr>
          <w:rFonts w:cs="Times"/>
          <w:lang w:val="en-AU"/>
        </w:rPr>
        <w:t>9</w:t>
      </w:r>
      <w:r w:rsidR="004F660E">
        <w:rPr>
          <w:rFonts w:cs="Times"/>
          <w:lang w:val="en-AU"/>
        </w:rPr>
        <w:t xml:space="preserve">] </w:t>
      </w:r>
      <w:r w:rsidR="006A44FC">
        <w:rPr>
          <w:rFonts w:eastAsia="Times New Roman" w:cs="Times New Roman"/>
          <w:color w:val="000000"/>
          <w:lang w:val="en-AU"/>
        </w:rPr>
        <w:t xml:space="preserve">Lankford BA, Tumbo S, </w:t>
      </w:r>
      <w:r w:rsidR="004F660E" w:rsidRPr="005A4C88">
        <w:rPr>
          <w:rFonts w:eastAsia="Times New Roman" w:cs="Times New Roman"/>
          <w:color w:val="000000"/>
          <w:lang w:val="en-AU"/>
        </w:rPr>
        <w:t>Rabaju</w:t>
      </w:r>
      <w:r w:rsidR="004F660E" w:rsidRPr="00BA4B4B">
        <w:rPr>
          <w:rFonts w:eastAsia="Times New Roman" w:cs="Times New Roman"/>
          <w:color w:val="000000"/>
          <w:lang w:val="en-AU"/>
        </w:rPr>
        <w:t xml:space="preserve"> K</w:t>
      </w:r>
      <w:r w:rsidR="006A44FC">
        <w:rPr>
          <w:rFonts w:eastAsia="Times New Roman" w:cs="Times New Roman"/>
          <w:color w:val="000000"/>
          <w:lang w:val="en-AU"/>
        </w:rPr>
        <w:t xml:space="preserve">: </w:t>
      </w:r>
      <w:r w:rsidR="004F660E" w:rsidRPr="006A44FC">
        <w:rPr>
          <w:rFonts w:eastAsia="Times New Roman" w:cs="Times New Roman"/>
          <w:b/>
          <w:color w:val="000000"/>
          <w:lang w:val="en-AU"/>
        </w:rPr>
        <w:t>Water competition, variability and river basin governance: A critical analysis of the Great Ruaha River, Tanzania</w:t>
      </w:r>
      <w:r w:rsidR="006A44FC" w:rsidRPr="006A44FC">
        <w:rPr>
          <w:rFonts w:eastAsia="Times New Roman" w:cs="Times New Roman"/>
          <w:b/>
          <w:color w:val="000000"/>
          <w:lang w:val="en-AU"/>
        </w:rPr>
        <w:t>.</w:t>
      </w:r>
      <w:r w:rsidR="006A44FC">
        <w:rPr>
          <w:rFonts w:eastAsia="Times New Roman" w:cs="Times New Roman"/>
          <w:color w:val="000000"/>
          <w:lang w:val="en-AU"/>
        </w:rPr>
        <w:t xml:space="preserve"> I</w:t>
      </w:r>
      <w:r w:rsidR="004F660E">
        <w:rPr>
          <w:rFonts w:eastAsia="Times New Roman" w:cs="Times New Roman"/>
          <w:color w:val="000000"/>
          <w:lang w:val="en-AU"/>
        </w:rPr>
        <w:t xml:space="preserve">n: </w:t>
      </w:r>
      <w:r w:rsidR="004F660E" w:rsidRPr="00BA4B4B">
        <w:rPr>
          <w:rFonts w:eastAsia="Times New Roman" w:cs="Times New Roman"/>
          <w:i/>
          <w:color w:val="000000"/>
          <w:lang w:val="en-AU"/>
        </w:rPr>
        <w:t>River basin trajectories: Societies, environments and development</w:t>
      </w:r>
      <w:r w:rsidR="004F660E">
        <w:rPr>
          <w:rFonts w:eastAsia="Times New Roman" w:cs="Times New Roman"/>
          <w:color w:val="000000"/>
          <w:lang w:val="en-AU"/>
        </w:rPr>
        <w:t xml:space="preserve">. Chapter 8, </w:t>
      </w:r>
      <w:r w:rsidR="006A44FC">
        <w:rPr>
          <w:rFonts w:eastAsia="Times New Roman" w:cs="Times New Roman"/>
          <w:color w:val="000000"/>
          <w:lang w:val="en-AU"/>
        </w:rPr>
        <w:t>Edited by Molle F, Wester P,</w:t>
      </w:r>
      <w:r w:rsidR="006A44FC" w:rsidRPr="00BA4B4B">
        <w:rPr>
          <w:rFonts w:eastAsia="Times New Roman" w:cs="Times New Roman"/>
          <w:color w:val="000000"/>
          <w:lang w:val="en-AU"/>
        </w:rPr>
        <w:t xml:space="preserve"> </w:t>
      </w:r>
      <w:r w:rsidR="006A44FC" w:rsidRPr="00606FDE">
        <w:rPr>
          <w:lang w:val="en-AU"/>
        </w:rPr>
        <w:t>International Water Management Institute</w:t>
      </w:r>
      <w:r w:rsidR="006A44FC">
        <w:rPr>
          <w:lang w:val="en-AU"/>
        </w:rPr>
        <w:t xml:space="preserve"> 2009:</w:t>
      </w:r>
      <w:r w:rsidR="004F660E" w:rsidRPr="00B6286A">
        <w:rPr>
          <w:rFonts w:eastAsia="Times New Roman" w:cs="Times New Roman"/>
          <w:color w:val="000000"/>
          <w:lang w:val="en-AU"/>
        </w:rPr>
        <w:t>171-195.</w:t>
      </w:r>
      <w:r w:rsidR="004F660E" w:rsidRPr="00BA4B4B">
        <w:rPr>
          <w:rFonts w:eastAsia="Times New Roman" w:cs="Times New Roman"/>
          <w:color w:val="000000"/>
          <w:lang w:val="en-AU"/>
        </w:rPr>
        <w:t xml:space="preserve"> </w:t>
      </w:r>
    </w:p>
    <w:p w14:paraId="7F149C71" w14:textId="33DF95B0" w:rsidR="004F660E" w:rsidRPr="00C23F81" w:rsidRDefault="006A44FC" w:rsidP="00E678E2">
      <w:pPr>
        <w:pStyle w:val="NormalWeb"/>
        <w:spacing w:before="0" w:beforeAutospacing="0" w:after="0" w:afterAutospacing="0"/>
        <w:rPr>
          <w:rFonts w:asciiTheme="minorHAnsi" w:hAnsiTheme="minorHAnsi"/>
        </w:rPr>
      </w:pPr>
      <w:r w:rsidRPr="00C23F81">
        <w:rPr>
          <w:rFonts w:asciiTheme="minorHAnsi" w:hAnsiTheme="minorHAnsi"/>
        </w:rPr>
        <w:t>[</w:t>
      </w:r>
      <w:r w:rsidR="00FD0BDE">
        <w:rPr>
          <w:rFonts w:asciiTheme="minorHAnsi" w:hAnsiTheme="minorHAnsi"/>
        </w:rPr>
        <w:t>30</w:t>
      </w:r>
      <w:r w:rsidR="004F660E" w:rsidRPr="00C23F81">
        <w:rPr>
          <w:rFonts w:asciiTheme="minorHAnsi" w:hAnsiTheme="minorHAnsi"/>
        </w:rPr>
        <w:t>]</w:t>
      </w:r>
      <w:r w:rsidR="004F660E" w:rsidRPr="0036673E">
        <w:rPr>
          <w:rFonts w:asciiTheme="minorHAnsi" w:hAnsiTheme="minorHAnsi" w:cs="Times"/>
          <w:sz w:val="18"/>
          <w:szCs w:val="18"/>
        </w:rPr>
        <w:t xml:space="preserve"> </w:t>
      </w:r>
      <w:r w:rsidRPr="00C23F81">
        <w:rPr>
          <w:rFonts w:asciiTheme="minorHAnsi" w:hAnsiTheme="minorHAnsi"/>
        </w:rPr>
        <w:t xml:space="preserve">De Stefano L: </w:t>
      </w:r>
      <w:r w:rsidR="004F660E" w:rsidRPr="00C23F81">
        <w:rPr>
          <w:rFonts w:asciiTheme="minorHAnsi" w:hAnsiTheme="minorHAnsi"/>
          <w:b/>
        </w:rPr>
        <w:t>International initiatives for water policy assessment: a review.</w:t>
      </w:r>
      <w:r w:rsidR="004F660E" w:rsidRPr="00C23F81">
        <w:rPr>
          <w:rFonts w:asciiTheme="minorHAnsi" w:hAnsiTheme="minorHAnsi"/>
        </w:rPr>
        <w:t xml:space="preserve"> </w:t>
      </w:r>
      <w:r w:rsidR="004F660E" w:rsidRPr="00C23F81">
        <w:rPr>
          <w:rFonts w:asciiTheme="minorHAnsi" w:hAnsiTheme="minorHAnsi"/>
          <w:i/>
        </w:rPr>
        <w:t>Water Resources Management</w:t>
      </w:r>
      <w:r w:rsidRPr="00C23F81">
        <w:rPr>
          <w:rFonts w:asciiTheme="minorHAnsi" w:hAnsiTheme="minorHAnsi"/>
          <w:i/>
        </w:rPr>
        <w:t>,</w:t>
      </w:r>
      <w:r w:rsidR="004F660E" w:rsidRPr="00C23F81">
        <w:rPr>
          <w:rFonts w:asciiTheme="minorHAnsi" w:hAnsiTheme="minorHAnsi"/>
        </w:rPr>
        <w:t xml:space="preserve"> </w:t>
      </w:r>
      <w:r w:rsidRPr="00C23F81">
        <w:rPr>
          <w:rFonts w:asciiTheme="minorHAnsi" w:hAnsiTheme="minorHAnsi"/>
        </w:rPr>
        <w:t xml:space="preserve">2010. </w:t>
      </w:r>
      <w:r w:rsidR="004F660E" w:rsidRPr="00C23F81">
        <w:rPr>
          <w:rFonts w:asciiTheme="minorHAnsi" w:hAnsiTheme="minorHAnsi"/>
        </w:rPr>
        <w:t xml:space="preserve">doi:10.1007/s11269-009-9562-7. </w:t>
      </w:r>
    </w:p>
    <w:p w14:paraId="101CB4DD" w14:textId="237E5F6D" w:rsidR="004F660E" w:rsidRPr="006A44FC" w:rsidRDefault="006A44FC" w:rsidP="00E678E2">
      <w:pPr>
        <w:pStyle w:val="NormalWeb"/>
        <w:spacing w:before="0" w:beforeAutospacing="0" w:after="0" w:afterAutospacing="0"/>
        <w:rPr>
          <w:rFonts w:asciiTheme="minorHAnsi" w:hAnsiTheme="minorHAnsi"/>
        </w:rPr>
      </w:pPr>
      <w:r>
        <w:rPr>
          <w:rFonts w:asciiTheme="minorHAnsi" w:hAnsiTheme="minorHAnsi"/>
        </w:rPr>
        <w:t>[3</w:t>
      </w:r>
      <w:r w:rsidR="00FD0BDE">
        <w:rPr>
          <w:rFonts w:asciiTheme="minorHAnsi" w:hAnsiTheme="minorHAnsi"/>
        </w:rPr>
        <w:t>1</w:t>
      </w:r>
      <w:r w:rsidR="004F660E">
        <w:rPr>
          <w:rFonts w:asciiTheme="minorHAnsi" w:hAnsiTheme="minorHAnsi"/>
        </w:rPr>
        <w:t xml:space="preserve">] </w:t>
      </w:r>
      <w:r w:rsidR="004F660E" w:rsidRPr="006C1806">
        <w:rPr>
          <w:rFonts w:asciiTheme="minorHAnsi" w:hAnsiTheme="minorHAnsi"/>
        </w:rPr>
        <w:t>Hooper BP</w:t>
      </w:r>
      <w:r w:rsidR="00AD3B4A">
        <w:rPr>
          <w:rFonts w:asciiTheme="minorHAnsi" w:hAnsiTheme="minorHAnsi"/>
        </w:rPr>
        <w:t xml:space="preserve">: </w:t>
      </w:r>
      <w:r w:rsidR="004F660E" w:rsidRPr="006C1806">
        <w:rPr>
          <w:rFonts w:asciiTheme="minorHAnsi" w:hAnsiTheme="minorHAnsi"/>
          <w:i/>
          <w:iCs/>
        </w:rPr>
        <w:t>Key Performance Indicators of River Basin Organizations</w:t>
      </w:r>
      <w:r w:rsidR="004F660E" w:rsidRPr="006C1806">
        <w:rPr>
          <w:rFonts w:asciiTheme="minorHAnsi" w:hAnsiTheme="minorHAnsi"/>
        </w:rPr>
        <w:t>. Alexandria, Virginia, US Army Corps of Engineers. Visiting Scholar Program</w:t>
      </w:r>
      <w:r w:rsidR="00AD3B4A">
        <w:rPr>
          <w:rFonts w:asciiTheme="minorHAnsi" w:hAnsiTheme="minorHAnsi"/>
        </w:rPr>
        <w:t xml:space="preserve"> </w:t>
      </w:r>
      <w:r w:rsidR="00AD3B4A" w:rsidRPr="006C1806">
        <w:rPr>
          <w:rFonts w:asciiTheme="minorHAnsi" w:hAnsiTheme="minorHAnsi"/>
        </w:rPr>
        <w:t>2006</w:t>
      </w:r>
      <w:r w:rsidR="004F660E" w:rsidRPr="006C1806">
        <w:rPr>
          <w:rFonts w:asciiTheme="minorHAnsi" w:hAnsiTheme="minorHAnsi"/>
        </w:rPr>
        <w:t>.</w:t>
      </w:r>
      <w:r w:rsidR="004F660E" w:rsidRPr="00AD697E">
        <w:rPr>
          <w:rFonts w:ascii="MS Mincho" w:eastAsia="MS Mincho" w:hAnsi="MS Mincho" w:cs="MS Mincho"/>
        </w:rPr>
        <w:t> </w:t>
      </w:r>
    </w:p>
    <w:p w14:paraId="28057890" w14:textId="421F8DF2" w:rsidR="00331C70" w:rsidRPr="00E678E2" w:rsidRDefault="00AD3B4A" w:rsidP="00331C70">
      <w:pPr>
        <w:widowControl w:val="0"/>
        <w:autoSpaceDE w:val="0"/>
        <w:autoSpaceDN w:val="0"/>
        <w:adjustRightInd w:val="0"/>
        <w:rPr>
          <w:rFonts w:cs="Times"/>
          <w:lang w:val="en-AU"/>
        </w:rPr>
      </w:pPr>
      <w:r>
        <w:rPr>
          <w:rFonts w:cs="Times"/>
          <w:lang w:val="en-AU"/>
        </w:rPr>
        <w:t>[3</w:t>
      </w:r>
      <w:r w:rsidR="00FD0BDE">
        <w:rPr>
          <w:rFonts w:cs="Times"/>
          <w:lang w:val="en-AU"/>
        </w:rPr>
        <w:t>2</w:t>
      </w:r>
      <w:r w:rsidR="00331C70" w:rsidRPr="00E678E2">
        <w:rPr>
          <w:rFonts w:cs="Times"/>
          <w:lang w:val="en-AU"/>
        </w:rPr>
        <w:t>] Pahl-</w:t>
      </w:r>
      <w:r>
        <w:rPr>
          <w:rFonts w:cs="Times"/>
          <w:lang w:val="en-AU"/>
        </w:rPr>
        <w:t xml:space="preserve">Wostl C, Holtz G, Kastens B, Knieper C: </w:t>
      </w:r>
      <w:r w:rsidR="00331C70" w:rsidRPr="00AD3B4A">
        <w:rPr>
          <w:rFonts w:cs="Times"/>
          <w:b/>
          <w:lang w:val="en-AU"/>
        </w:rPr>
        <w:t>Analyzing complex water governance regimes: The Manage</w:t>
      </w:r>
      <w:r w:rsidRPr="00AD3B4A">
        <w:rPr>
          <w:rFonts w:cs="Times"/>
          <w:b/>
          <w:lang w:val="en-AU"/>
        </w:rPr>
        <w:t>ment and Transition Framework.</w:t>
      </w:r>
      <w:r>
        <w:rPr>
          <w:rFonts w:cs="Times"/>
          <w:lang w:val="en-AU"/>
        </w:rPr>
        <w:t xml:space="preserve"> </w:t>
      </w:r>
      <w:r w:rsidR="00331C70" w:rsidRPr="00E678E2">
        <w:rPr>
          <w:rFonts w:cs="Times"/>
          <w:i/>
          <w:lang w:val="en-AU"/>
        </w:rPr>
        <w:t>Environmental Science and Policy</w:t>
      </w:r>
      <w:r w:rsidR="00331C70" w:rsidRPr="00E678E2">
        <w:rPr>
          <w:rFonts w:cs="Times"/>
          <w:lang w:val="en-AU"/>
        </w:rPr>
        <w:t xml:space="preserve">, </w:t>
      </w:r>
      <w:r w:rsidRPr="00E678E2">
        <w:rPr>
          <w:rFonts w:cs="Times"/>
          <w:lang w:val="en-AU"/>
        </w:rPr>
        <w:t xml:space="preserve">2010, </w:t>
      </w:r>
      <w:r w:rsidR="00331C70" w:rsidRPr="00AD3B4A">
        <w:rPr>
          <w:rFonts w:cs="Times"/>
          <w:b/>
          <w:lang w:val="en-AU"/>
        </w:rPr>
        <w:t>13</w:t>
      </w:r>
      <w:r>
        <w:rPr>
          <w:rFonts w:cs="Times"/>
          <w:lang w:val="en-AU"/>
        </w:rPr>
        <w:t>:</w:t>
      </w:r>
      <w:r w:rsidR="00331C70" w:rsidRPr="00E678E2">
        <w:rPr>
          <w:rFonts w:cs="Times"/>
          <w:lang w:val="en-AU"/>
        </w:rPr>
        <w:t>571-581.</w:t>
      </w:r>
    </w:p>
    <w:p w14:paraId="1BEB3EA0" w14:textId="77777777" w:rsidR="007635F9" w:rsidRDefault="00AD3B4A" w:rsidP="004F660E">
      <w:pPr>
        <w:widowControl w:val="0"/>
        <w:autoSpaceDE w:val="0"/>
        <w:autoSpaceDN w:val="0"/>
        <w:adjustRightInd w:val="0"/>
        <w:rPr>
          <w:rFonts w:cs="Times"/>
        </w:rPr>
      </w:pPr>
      <w:r>
        <w:rPr>
          <w:rFonts w:cs="Times"/>
        </w:rPr>
        <w:t>[3</w:t>
      </w:r>
      <w:r w:rsidR="00FD0BDE">
        <w:rPr>
          <w:rFonts w:cs="Times"/>
        </w:rPr>
        <w:t>3</w:t>
      </w:r>
      <w:r>
        <w:rPr>
          <w:rFonts w:cs="Times"/>
        </w:rPr>
        <w:t xml:space="preserve">] Norgaard RB, Kallis G Kiparsky M: </w:t>
      </w:r>
      <w:r w:rsidR="00331C70" w:rsidRPr="00AD3B4A">
        <w:rPr>
          <w:rFonts w:cs="Times"/>
          <w:b/>
        </w:rPr>
        <w:t>Collectively engaging complex socio-ecological systems: re-envisioning science, govern</w:t>
      </w:r>
      <w:r w:rsidRPr="00AD3B4A">
        <w:rPr>
          <w:rFonts w:cs="Times"/>
          <w:b/>
        </w:rPr>
        <w:t>ance and the California Delta.</w:t>
      </w:r>
      <w:r>
        <w:rPr>
          <w:rFonts w:cs="Times"/>
        </w:rPr>
        <w:t xml:space="preserve"> </w:t>
      </w:r>
      <w:r w:rsidR="00331C70" w:rsidRPr="00E678E2">
        <w:rPr>
          <w:rFonts w:cs="Times"/>
          <w:i/>
        </w:rPr>
        <w:t>Environmental Science and Policy</w:t>
      </w:r>
      <w:r w:rsidR="00331C70" w:rsidRPr="00E678E2">
        <w:rPr>
          <w:rFonts w:cs="Times"/>
        </w:rPr>
        <w:t xml:space="preserve">, </w:t>
      </w:r>
      <w:r w:rsidRPr="00E678E2">
        <w:rPr>
          <w:rFonts w:cs="Times"/>
        </w:rPr>
        <w:t>2009,</w:t>
      </w:r>
      <w:r w:rsidRPr="00AD3B4A">
        <w:rPr>
          <w:rFonts w:cs="Times"/>
          <w:b/>
        </w:rPr>
        <w:t>12</w:t>
      </w:r>
      <w:r>
        <w:rPr>
          <w:rFonts w:cs="Times"/>
        </w:rPr>
        <w:t>:</w:t>
      </w:r>
      <w:r w:rsidR="00331C70" w:rsidRPr="00E678E2">
        <w:rPr>
          <w:rFonts w:cs="Times"/>
        </w:rPr>
        <w:t>644-652.</w:t>
      </w:r>
    </w:p>
    <w:p w14:paraId="3E051CAF" w14:textId="2ACE479C" w:rsidR="004F660E" w:rsidRDefault="00AD3B4A" w:rsidP="004F660E">
      <w:pPr>
        <w:widowControl w:val="0"/>
        <w:autoSpaceDE w:val="0"/>
        <w:autoSpaceDN w:val="0"/>
        <w:adjustRightInd w:val="0"/>
        <w:rPr>
          <w:lang w:val="en-AU"/>
        </w:rPr>
      </w:pPr>
      <w:r>
        <w:rPr>
          <w:rFonts w:cs="Times"/>
          <w:lang w:val="en-AU"/>
        </w:rPr>
        <w:t>[3</w:t>
      </w:r>
      <w:r w:rsidR="00896D51">
        <w:rPr>
          <w:rFonts w:cs="Times"/>
          <w:lang w:val="en-AU"/>
        </w:rPr>
        <w:t>4</w:t>
      </w:r>
      <w:r w:rsidR="00290A9B">
        <w:rPr>
          <w:rFonts w:cs="Times"/>
          <w:lang w:val="en-AU"/>
        </w:rPr>
        <w:t xml:space="preserve">] </w:t>
      </w:r>
      <w:r>
        <w:rPr>
          <w:lang w:val="en-AU"/>
        </w:rPr>
        <w:t xml:space="preserve">Costanza R: </w:t>
      </w:r>
      <w:r w:rsidR="00290A9B" w:rsidRPr="00AD3B4A">
        <w:rPr>
          <w:b/>
          <w:lang w:val="en-AU"/>
        </w:rPr>
        <w:t>Ecosystem services in theory and practice</w:t>
      </w:r>
      <w:r>
        <w:rPr>
          <w:b/>
          <w:lang w:val="en-AU"/>
        </w:rPr>
        <w:t xml:space="preserve">. </w:t>
      </w:r>
      <w:r w:rsidR="00290A9B" w:rsidRPr="00606FDE">
        <w:rPr>
          <w:lang w:val="en-AU"/>
        </w:rPr>
        <w:t>In</w:t>
      </w:r>
      <w:r>
        <w:rPr>
          <w:lang w:val="en-AU"/>
        </w:rPr>
        <w:t>:</w:t>
      </w:r>
      <w:r w:rsidR="00290A9B" w:rsidRPr="00606FDE">
        <w:rPr>
          <w:lang w:val="en-AU"/>
        </w:rPr>
        <w:t xml:space="preserve"> </w:t>
      </w:r>
      <w:r w:rsidR="00290A9B" w:rsidRPr="00606FDE">
        <w:rPr>
          <w:i/>
          <w:lang w:val="en-AU"/>
        </w:rPr>
        <w:t>Valuing Nature: Protected Areas and Ecosystem Services</w:t>
      </w:r>
      <w:r w:rsidR="00290A9B" w:rsidRPr="00606FDE">
        <w:rPr>
          <w:lang w:val="en-AU"/>
        </w:rPr>
        <w:t xml:space="preserve">, </w:t>
      </w:r>
      <w:r>
        <w:rPr>
          <w:lang w:val="en-AU"/>
        </w:rPr>
        <w:t xml:space="preserve">edited by </w:t>
      </w:r>
      <w:r w:rsidRPr="00606FDE">
        <w:rPr>
          <w:lang w:val="en-AU"/>
        </w:rPr>
        <w:t>Figgis P, Mackey B, Fitzsi</w:t>
      </w:r>
      <w:r>
        <w:rPr>
          <w:lang w:val="en-AU"/>
        </w:rPr>
        <w:t>mons J, Irving J, Clark P, Australian Committee for IUCN: 2015</w:t>
      </w:r>
    </w:p>
    <w:p w14:paraId="16C2F908" w14:textId="7BBEEB9C" w:rsidR="00745CED" w:rsidRPr="002F4999" w:rsidRDefault="00AD3B4A" w:rsidP="00E678E2">
      <w:pPr>
        <w:pStyle w:val="EndNoteBibliography"/>
        <w:rPr>
          <w:lang w:val="en-AU"/>
        </w:rPr>
      </w:pPr>
      <w:r>
        <w:rPr>
          <w:noProof/>
          <w:lang w:val="en-AU"/>
        </w:rPr>
        <w:t>[3</w:t>
      </w:r>
      <w:r w:rsidR="00896D51">
        <w:rPr>
          <w:noProof/>
          <w:lang w:val="en-AU"/>
        </w:rPr>
        <w:t>5</w:t>
      </w:r>
      <w:r w:rsidR="00745CED" w:rsidRPr="00E678E2">
        <w:rPr>
          <w:noProof/>
          <w:lang w:val="en-AU"/>
        </w:rPr>
        <w:t xml:space="preserve">] </w:t>
      </w:r>
      <w:r w:rsidR="00745CED" w:rsidRPr="00E678E2">
        <w:rPr>
          <w:lang w:val="en-AU"/>
        </w:rPr>
        <w:t xml:space="preserve">Costanza R, De Groot R, Sutton P, van der Ploeg S, Anderson </w:t>
      </w:r>
      <w:r>
        <w:rPr>
          <w:lang w:val="en-AU"/>
        </w:rPr>
        <w:t xml:space="preserve">S, Kubiszewski I, Farber S, Turner RK: </w:t>
      </w:r>
      <w:r w:rsidR="00745CED" w:rsidRPr="00AD3B4A">
        <w:rPr>
          <w:b/>
          <w:lang w:val="en-AU"/>
        </w:rPr>
        <w:t>Changes in the globa</w:t>
      </w:r>
      <w:r w:rsidRPr="00AD3B4A">
        <w:rPr>
          <w:b/>
          <w:lang w:val="en-AU"/>
        </w:rPr>
        <w:t>l value of ecosystem services.</w:t>
      </w:r>
      <w:r>
        <w:rPr>
          <w:lang w:val="en-AU"/>
        </w:rPr>
        <w:t xml:space="preserve"> </w:t>
      </w:r>
      <w:r w:rsidR="00745CED" w:rsidRPr="00E678E2">
        <w:rPr>
          <w:i/>
          <w:lang w:val="en-AU"/>
        </w:rPr>
        <w:t>Global Environmental Change</w:t>
      </w:r>
      <w:r w:rsidR="00745CED" w:rsidRPr="00E678E2">
        <w:rPr>
          <w:lang w:val="en-AU"/>
        </w:rPr>
        <w:t xml:space="preserve">, </w:t>
      </w:r>
      <w:r>
        <w:rPr>
          <w:lang w:val="en-AU"/>
        </w:rPr>
        <w:t xml:space="preserve">2014, </w:t>
      </w:r>
      <w:r w:rsidRPr="00AD3B4A">
        <w:rPr>
          <w:b/>
          <w:lang w:val="en-AU"/>
        </w:rPr>
        <w:t>26</w:t>
      </w:r>
      <w:r>
        <w:rPr>
          <w:lang w:val="en-AU"/>
        </w:rPr>
        <w:t>:</w:t>
      </w:r>
      <w:r w:rsidR="00745CED" w:rsidRPr="00E678E2">
        <w:rPr>
          <w:lang w:val="en-AU"/>
        </w:rPr>
        <w:t>152-158.</w:t>
      </w:r>
    </w:p>
    <w:p w14:paraId="441B8FBD" w14:textId="73A3894D" w:rsidR="004438F5" w:rsidRDefault="00295FF9" w:rsidP="004438F5">
      <w:pPr>
        <w:widowControl w:val="0"/>
        <w:autoSpaceDE w:val="0"/>
        <w:autoSpaceDN w:val="0"/>
        <w:adjustRightInd w:val="0"/>
        <w:rPr>
          <w:rFonts w:cs="Times"/>
          <w:lang w:val="en-AU"/>
        </w:rPr>
      </w:pPr>
      <w:r>
        <w:rPr>
          <w:lang w:val="en-AU"/>
        </w:rPr>
        <w:t>[36</w:t>
      </w:r>
      <w:r w:rsidR="004438F5">
        <w:rPr>
          <w:lang w:val="en-AU"/>
        </w:rPr>
        <w:t xml:space="preserve">] </w:t>
      </w:r>
      <w:r w:rsidR="004438F5" w:rsidRPr="00606FDE">
        <w:rPr>
          <w:rFonts w:cs="Times"/>
          <w:lang w:val="en-AU"/>
        </w:rPr>
        <w:t>Lindenmayer DB, Gibbons P,</w:t>
      </w:r>
      <w:r w:rsidR="004438F5" w:rsidRPr="00606FDE">
        <w:rPr>
          <w:rFonts w:cs="Times"/>
          <w:position w:val="10"/>
          <w:lang w:val="en-AU"/>
        </w:rPr>
        <w:t xml:space="preserve"> </w:t>
      </w:r>
      <w:r w:rsidR="004438F5" w:rsidRPr="00606FDE">
        <w:rPr>
          <w:rFonts w:cs="Times"/>
          <w:lang w:val="en-AU"/>
        </w:rPr>
        <w:t>Bourke M,</w:t>
      </w:r>
      <w:r w:rsidR="004438F5" w:rsidRPr="00606FDE">
        <w:rPr>
          <w:rFonts w:cs="Times"/>
          <w:position w:val="10"/>
          <w:lang w:val="en-AU"/>
        </w:rPr>
        <w:t xml:space="preserve"> </w:t>
      </w:r>
      <w:r w:rsidR="004438F5" w:rsidRPr="00606FDE">
        <w:rPr>
          <w:rFonts w:cs="Times"/>
          <w:lang w:val="en-AU"/>
        </w:rPr>
        <w:t>Burgman M, Dickman CR,</w:t>
      </w:r>
      <w:r w:rsidR="004438F5" w:rsidRPr="00606FDE">
        <w:rPr>
          <w:rFonts w:cs="Times"/>
          <w:position w:val="10"/>
          <w:lang w:val="en-AU"/>
        </w:rPr>
        <w:t xml:space="preserve"> </w:t>
      </w:r>
      <w:r w:rsidR="004438F5" w:rsidRPr="00606FDE">
        <w:rPr>
          <w:rFonts w:cs="Times"/>
          <w:lang w:val="en-AU"/>
        </w:rPr>
        <w:t>Simon Ferrier S,</w:t>
      </w:r>
      <w:r w:rsidR="004438F5" w:rsidRPr="00606FDE">
        <w:rPr>
          <w:rFonts w:cs="Times"/>
          <w:position w:val="10"/>
          <w:lang w:val="en-AU"/>
        </w:rPr>
        <w:t xml:space="preserve"> </w:t>
      </w:r>
      <w:r w:rsidR="004438F5" w:rsidRPr="00606FDE">
        <w:rPr>
          <w:rFonts w:cs="Times"/>
          <w:lang w:val="en-AU"/>
        </w:rPr>
        <w:t>Fitzsimons J, Freudenberger D, Garnett ST, Groves C,</w:t>
      </w:r>
      <w:r w:rsidR="004438F5" w:rsidRPr="00606FDE">
        <w:rPr>
          <w:rFonts w:cs="Times"/>
          <w:position w:val="10"/>
          <w:lang w:val="en-AU"/>
        </w:rPr>
        <w:t xml:space="preserve"> </w:t>
      </w:r>
      <w:r>
        <w:rPr>
          <w:rFonts w:cs="Times"/>
          <w:lang w:val="en-AU"/>
        </w:rPr>
        <w:t>et al.:</w:t>
      </w:r>
      <w:r w:rsidR="004438F5" w:rsidRPr="00606FDE">
        <w:rPr>
          <w:rFonts w:cs="Times"/>
          <w:lang w:val="en-AU"/>
        </w:rPr>
        <w:t xml:space="preserve"> </w:t>
      </w:r>
      <w:r w:rsidR="004438F5" w:rsidRPr="00295FF9">
        <w:rPr>
          <w:rFonts w:cs="Times"/>
          <w:b/>
          <w:lang w:val="en-AU"/>
        </w:rPr>
        <w:t xml:space="preserve">Improving biodiversity </w:t>
      </w:r>
      <w:r w:rsidRPr="00295FF9">
        <w:rPr>
          <w:rFonts w:cs="Times"/>
          <w:b/>
          <w:lang w:val="en-AU"/>
        </w:rPr>
        <w:t>monitoring.</w:t>
      </w:r>
      <w:r>
        <w:rPr>
          <w:rFonts w:cs="Times"/>
          <w:lang w:val="en-AU"/>
        </w:rPr>
        <w:t xml:space="preserve"> </w:t>
      </w:r>
      <w:r w:rsidR="004438F5" w:rsidRPr="00606FDE">
        <w:rPr>
          <w:rFonts w:cs="Times"/>
          <w:i/>
          <w:iCs/>
          <w:lang w:val="en-AU"/>
        </w:rPr>
        <w:t xml:space="preserve">Austral Ecology, </w:t>
      </w:r>
      <w:r w:rsidRPr="00606FDE">
        <w:rPr>
          <w:rFonts w:cs="Times"/>
          <w:lang w:val="en-AU"/>
        </w:rPr>
        <w:t>2012,</w:t>
      </w:r>
      <w:r>
        <w:rPr>
          <w:rFonts w:cs="Times"/>
          <w:iCs/>
          <w:lang w:val="en-AU"/>
        </w:rPr>
        <w:t xml:space="preserve"> </w:t>
      </w:r>
      <w:r w:rsidR="004438F5" w:rsidRPr="00295FF9">
        <w:rPr>
          <w:rFonts w:cs="Times"/>
          <w:b/>
          <w:bCs/>
          <w:lang w:val="en-AU"/>
        </w:rPr>
        <w:t>37</w:t>
      </w:r>
      <w:r>
        <w:rPr>
          <w:rFonts w:cs="Times"/>
          <w:lang w:val="en-AU"/>
        </w:rPr>
        <w:t>:</w:t>
      </w:r>
      <w:r w:rsidR="004438F5" w:rsidRPr="00606FDE">
        <w:rPr>
          <w:rFonts w:cs="Times"/>
          <w:lang w:val="en-AU"/>
        </w:rPr>
        <w:t>285–294.</w:t>
      </w:r>
    </w:p>
    <w:p w14:paraId="043BCFC5" w14:textId="5E037807" w:rsidR="004438F5" w:rsidRPr="00606FDE" w:rsidRDefault="00295FF9" w:rsidP="004438F5">
      <w:pPr>
        <w:rPr>
          <w:rFonts w:cs="Times"/>
          <w:lang w:val="en-AU"/>
        </w:rPr>
      </w:pPr>
      <w:r>
        <w:rPr>
          <w:rFonts w:cs="Times"/>
          <w:lang w:val="en-AU"/>
        </w:rPr>
        <w:t>[37</w:t>
      </w:r>
      <w:r w:rsidR="004438F5">
        <w:rPr>
          <w:rFonts w:cs="Times"/>
          <w:lang w:val="en-AU"/>
        </w:rPr>
        <w:t xml:space="preserve">] </w:t>
      </w:r>
      <w:r>
        <w:rPr>
          <w:lang w:val="en-AU"/>
        </w:rPr>
        <w:t xml:space="preserve">Nicholls SJ, Peat M, </w:t>
      </w:r>
      <w:r w:rsidR="004438F5" w:rsidRPr="00606FDE">
        <w:rPr>
          <w:lang w:val="en-AU"/>
        </w:rPr>
        <w:t>Webb A</w:t>
      </w:r>
      <w:r>
        <w:rPr>
          <w:lang w:val="en-AU"/>
        </w:rPr>
        <w:t>:</w:t>
      </w:r>
      <w:r w:rsidR="004438F5" w:rsidRPr="00606FDE">
        <w:rPr>
          <w:lang w:val="en-AU"/>
        </w:rPr>
        <w:t xml:space="preserve"> </w:t>
      </w:r>
      <w:r w:rsidR="004438F5" w:rsidRPr="00295FF9">
        <w:rPr>
          <w:rFonts w:cs="Times"/>
          <w:b/>
          <w:lang w:val="en-AU"/>
        </w:rPr>
        <w:t>Challenges for evidence-based environmental management: what is acceptable and su</w:t>
      </w:r>
      <w:r w:rsidRPr="00295FF9">
        <w:rPr>
          <w:rFonts w:cs="Times"/>
          <w:b/>
          <w:lang w:val="en-AU"/>
        </w:rPr>
        <w:t>fficient evidence of causation?</w:t>
      </w:r>
      <w:r w:rsidR="004438F5" w:rsidRPr="00606FDE">
        <w:rPr>
          <w:rFonts w:cs="Times"/>
          <w:lang w:val="en-AU"/>
        </w:rPr>
        <w:t xml:space="preserve"> </w:t>
      </w:r>
      <w:r w:rsidR="004438F5" w:rsidRPr="00606FDE">
        <w:rPr>
          <w:rFonts w:cs="Times"/>
          <w:i/>
          <w:lang w:val="en-AU"/>
        </w:rPr>
        <w:t>Freshwater Science</w:t>
      </w:r>
      <w:r w:rsidR="004438F5" w:rsidRPr="00606FDE">
        <w:rPr>
          <w:rFonts w:cs="Times"/>
          <w:lang w:val="en-AU"/>
        </w:rPr>
        <w:t xml:space="preserve">, </w:t>
      </w:r>
      <w:r w:rsidRPr="00606FDE">
        <w:rPr>
          <w:lang w:val="en-AU"/>
        </w:rPr>
        <w:t>2016,</w:t>
      </w:r>
      <w:r>
        <w:rPr>
          <w:rFonts w:cs="Times"/>
          <w:lang w:val="en-AU"/>
        </w:rPr>
        <w:t xml:space="preserve"> 36:</w:t>
      </w:r>
      <w:r w:rsidR="004438F5" w:rsidRPr="00606FDE">
        <w:rPr>
          <w:rFonts w:cs="Times"/>
          <w:lang w:val="en-AU"/>
        </w:rPr>
        <w:t>000–000. ©</w:t>
      </w:r>
    </w:p>
    <w:p w14:paraId="53206BE7" w14:textId="79BAB78D" w:rsidR="00723D13" w:rsidRDefault="00295FF9" w:rsidP="008A0E2D">
      <w:pPr>
        <w:widowControl w:val="0"/>
        <w:autoSpaceDE w:val="0"/>
        <w:autoSpaceDN w:val="0"/>
        <w:adjustRightInd w:val="0"/>
        <w:rPr>
          <w:rFonts w:cs="Times"/>
        </w:rPr>
      </w:pPr>
      <w:r>
        <w:rPr>
          <w:lang w:val="en-AU"/>
        </w:rPr>
        <w:t>[38</w:t>
      </w:r>
      <w:r w:rsidR="004438F5">
        <w:rPr>
          <w:lang w:val="en-AU"/>
        </w:rPr>
        <w:t xml:space="preserve">]** </w:t>
      </w:r>
      <w:r w:rsidR="004438F5" w:rsidRPr="00606FDE">
        <w:rPr>
          <w:rFonts w:cs="Times"/>
          <w:lang w:val="en-AU"/>
        </w:rPr>
        <w:t>Turak E, Harrison I, Dudgeon D, Abell R, Bush A, Darwall W,</w:t>
      </w:r>
      <w:r w:rsidR="004438F5" w:rsidRPr="00606FDE">
        <w:rPr>
          <w:rFonts w:ascii="MS Mincho" w:eastAsia="MS Mincho" w:hAnsi="MS Mincho" w:cs="MS Mincho"/>
          <w:lang w:val="en-AU"/>
        </w:rPr>
        <w:t xml:space="preserve"> </w:t>
      </w:r>
      <w:r w:rsidR="004438F5" w:rsidRPr="00606FDE">
        <w:rPr>
          <w:rFonts w:cs="Times"/>
          <w:lang w:val="en-AU"/>
        </w:rPr>
        <w:t xml:space="preserve">Finlayson CM, Ferrier S, Freyhof J, Hermoso V, </w:t>
      </w:r>
      <w:r>
        <w:rPr>
          <w:rFonts w:cs="Times"/>
          <w:lang w:val="en-AU"/>
        </w:rPr>
        <w:t xml:space="preserve">et al.: </w:t>
      </w:r>
      <w:r w:rsidR="004438F5" w:rsidRPr="00295FF9">
        <w:rPr>
          <w:rFonts w:cs="Times"/>
          <w:b/>
          <w:lang w:val="en-AU"/>
        </w:rPr>
        <w:t>Essential Biodiversity Variables for measuring change in g</w:t>
      </w:r>
      <w:r w:rsidRPr="00295FF9">
        <w:rPr>
          <w:rFonts w:cs="Times"/>
          <w:b/>
          <w:lang w:val="en-AU"/>
        </w:rPr>
        <w:t>lobal freshwater biodiversity.</w:t>
      </w:r>
      <w:r>
        <w:rPr>
          <w:rFonts w:cs="Times"/>
          <w:lang w:val="en-AU"/>
        </w:rPr>
        <w:t xml:space="preserve"> </w:t>
      </w:r>
      <w:r w:rsidR="004438F5" w:rsidRPr="00606FDE">
        <w:rPr>
          <w:rFonts w:cs="Times"/>
          <w:i/>
          <w:lang w:val="en-AU"/>
        </w:rPr>
        <w:t>Biological Conservation</w:t>
      </w:r>
      <w:r w:rsidR="004438F5" w:rsidRPr="00606FDE">
        <w:rPr>
          <w:rFonts w:cs="Times"/>
          <w:lang w:val="en-AU"/>
        </w:rPr>
        <w:t xml:space="preserve">, </w:t>
      </w:r>
      <w:r w:rsidR="008A0E2D">
        <w:rPr>
          <w:rFonts w:cs="Times"/>
          <w:lang w:val="en-AU"/>
        </w:rPr>
        <w:t xml:space="preserve">2016. URL: </w:t>
      </w:r>
      <w:hyperlink r:id="rId21" w:history="1">
        <w:r w:rsidR="00723D13" w:rsidRPr="00254DD8">
          <w:rPr>
            <w:rStyle w:val="Hyperlink"/>
            <w:rFonts w:cs="Times"/>
          </w:rPr>
          <w:t>http://dx.doi.org/10.1016/j.biocon.2016.09.005</w:t>
        </w:r>
      </w:hyperlink>
    </w:p>
    <w:p w14:paraId="16C5762A" w14:textId="2C57F0BE" w:rsidR="008A0E2D" w:rsidRPr="008A0E2D" w:rsidRDefault="00FF11DC" w:rsidP="008A0E2D">
      <w:pPr>
        <w:widowControl w:val="0"/>
        <w:autoSpaceDE w:val="0"/>
        <w:autoSpaceDN w:val="0"/>
        <w:adjustRightInd w:val="0"/>
        <w:rPr>
          <w:rFonts w:cs="Times"/>
        </w:rPr>
      </w:pPr>
      <w:r>
        <w:rPr>
          <w:rFonts w:cs="Times"/>
        </w:rPr>
        <w:t>Biodiversity is a complex ecological concept and difficult to capture in meaningful measurable variables. The authors</w:t>
      </w:r>
      <w:r w:rsidR="00FE0903">
        <w:rPr>
          <w:rFonts w:cs="Times"/>
        </w:rPr>
        <w:t xml:space="preserve"> </w:t>
      </w:r>
      <w:r>
        <w:rPr>
          <w:rFonts w:cs="Times"/>
        </w:rPr>
        <w:t>propose 6 broad classes to measure biodiversity: genetic composition, species populations, species traits, community composition (alpha, beta and gamma diversity), ecosystem structure and ecosystem function. By pointing to the capacity for global modeling of the regional state of freshwater biodiversity the paper significantly advances our capacity for filling ecological knowledge gaps.</w:t>
      </w:r>
    </w:p>
    <w:p w14:paraId="28B51E67" w14:textId="46FF3C68" w:rsidR="004438F5" w:rsidRDefault="00295FF9" w:rsidP="004438F5">
      <w:pPr>
        <w:widowControl w:val="0"/>
        <w:autoSpaceDE w:val="0"/>
        <w:autoSpaceDN w:val="0"/>
        <w:adjustRightInd w:val="0"/>
        <w:spacing w:line="320" w:lineRule="atLeast"/>
        <w:rPr>
          <w:lang w:val="en-AU"/>
        </w:rPr>
      </w:pPr>
      <w:r>
        <w:rPr>
          <w:rFonts w:cs="Times"/>
          <w:lang w:val="en-AU"/>
        </w:rPr>
        <w:t>[39</w:t>
      </w:r>
      <w:r w:rsidR="004438F5">
        <w:rPr>
          <w:rFonts w:cs="Times"/>
          <w:lang w:val="en-AU"/>
        </w:rPr>
        <w:t xml:space="preserve">] </w:t>
      </w:r>
      <w:r w:rsidR="004438F5" w:rsidRPr="00606FDE">
        <w:rPr>
          <w:lang w:val="en-AU"/>
        </w:rPr>
        <w:t xml:space="preserve">Costanza R, d’Arge R, De Groot R, Farber S, Grasso M, Hannon B, Limburg K, Naeem S, O’Neill R V, Paruel J, </w:t>
      </w:r>
      <w:r w:rsidR="008A0E2D">
        <w:rPr>
          <w:lang w:val="en-AU"/>
        </w:rPr>
        <w:t xml:space="preserve">et al.: </w:t>
      </w:r>
      <w:r w:rsidR="004438F5" w:rsidRPr="008A0E2D">
        <w:rPr>
          <w:b/>
          <w:lang w:val="en-AU"/>
        </w:rPr>
        <w:t>The value of the world’s ecosyste</w:t>
      </w:r>
      <w:r w:rsidR="008A0E2D" w:rsidRPr="008A0E2D">
        <w:rPr>
          <w:b/>
          <w:lang w:val="en-AU"/>
        </w:rPr>
        <w:t>m service and natural capital.</w:t>
      </w:r>
      <w:r w:rsidR="008A0E2D">
        <w:rPr>
          <w:lang w:val="en-AU"/>
        </w:rPr>
        <w:t xml:space="preserve"> </w:t>
      </w:r>
      <w:r w:rsidR="004438F5" w:rsidRPr="00606FDE">
        <w:rPr>
          <w:i/>
          <w:lang w:val="en-AU"/>
        </w:rPr>
        <w:t>Nature</w:t>
      </w:r>
      <w:r w:rsidR="004438F5" w:rsidRPr="00606FDE">
        <w:rPr>
          <w:lang w:val="en-AU"/>
        </w:rPr>
        <w:t xml:space="preserve">, </w:t>
      </w:r>
      <w:r w:rsidR="008A0E2D" w:rsidRPr="00606FDE">
        <w:rPr>
          <w:lang w:val="en-AU"/>
        </w:rPr>
        <w:t>1997,</w:t>
      </w:r>
      <w:r w:rsidR="008A0E2D" w:rsidRPr="008A0E2D">
        <w:rPr>
          <w:b/>
          <w:lang w:val="en-AU"/>
        </w:rPr>
        <w:t>387</w:t>
      </w:r>
      <w:r w:rsidR="008A0E2D">
        <w:rPr>
          <w:lang w:val="en-AU"/>
        </w:rPr>
        <w:t>:</w:t>
      </w:r>
      <w:r w:rsidR="004438F5" w:rsidRPr="00606FDE">
        <w:rPr>
          <w:lang w:val="en-AU"/>
        </w:rPr>
        <w:t>253-260.</w:t>
      </w:r>
    </w:p>
    <w:p w14:paraId="28B9FA0C" w14:textId="444E0CAC" w:rsidR="004438F5" w:rsidRDefault="004438F5" w:rsidP="00443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lang w:val="en-AU"/>
        </w:rPr>
      </w:pPr>
      <w:r>
        <w:rPr>
          <w:lang w:val="en-AU"/>
        </w:rPr>
        <w:t>[</w:t>
      </w:r>
      <w:r w:rsidR="008A0E2D">
        <w:rPr>
          <w:lang w:val="en-AU"/>
        </w:rPr>
        <w:t>40</w:t>
      </w:r>
      <w:r>
        <w:rPr>
          <w:lang w:val="en-AU"/>
        </w:rPr>
        <w:t>]**</w:t>
      </w:r>
      <w:r w:rsidRPr="00606FDE">
        <w:rPr>
          <w:lang w:val="en-AU"/>
        </w:rPr>
        <w:t xml:space="preserve"> Hearnshaw EJ</w:t>
      </w:r>
      <w:r w:rsidR="008A0E2D">
        <w:rPr>
          <w:lang w:val="en-AU"/>
        </w:rPr>
        <w:t xml:space="preserve">S, Cullen R, </w:t>
      </w:r>
      <w:r w:rsidRPr="00606FDE">
        <w:rPr>
          <w:lang w:val="en-AU"/>
        </w:rPr>
        <w:t>Hughey KF</w:t>
      </w:r>
      <w:r w:rsidR="008A0E2D">
        <w:rPr>
          <w:lang w:val="en-AU"/>
        </w:rPr>
        <w:t xml:space="preserve">D: </w:t>
      </w:r>
      <w:r w:rsidRPr="008A0E2D">
        <w:rPr>
          <w:b/>
          <w:lang w:val="en-AU"/>
        </w:rPr>
        <w:t>Ecosystem Health Demystified. An ecological concept determined by ecological means</w:t>
      </w:r>
      <w:r w:rsidR="008A0E2D" w:rsidRPr="008A0E2D">
        <w:rPr>
          <w:b/>
          <w:lang w:val="en-AU"/>
        </w:rPr>
        <w:t>.</w:t>
      </w:r>
      <w:r w:rsidR="008A0E2D">
        <w:rPr>
          <w:lang w:val="en-AU"/>
        </w:rPr>
        <w:t xml:space="preserve"> </w:t>
      </w:r>
      <w:r w:rsidRPr="00606FDE">
        <w:rPr>
          <w:rFonts w:cs="Times"/>
          <w:i/>
          <w:color w:val="141413"/>
          <w:lang w:val="en-AU"/>
        </w:rPr>
        <w:t>Proceedings of the 2</w:t>
      </w:r>
      <w:r w:rsidRPr="00606FDE">
        <w:rPr>
          <w:rFonts w:cs="Times"/>
          <w:i/>
          <w:color w:val="141413"/>
          <w:vertAlign w:val="superscript"/>
          <w:lang w:val="en-AU"/>
        </w:rPr>
        <w:t>nd</w:t>
      </w:r>
      <w:r w:rsidRPr="00606FDE">
        <w:rPr>
          <w:rFonts w:cs="Times"/>
          <w:i/>
          <w:color w:val="141413"/>
          <w:lang w:val="en-AU"/>
        </w:rPr>
        <w:t xml:space="preserve"> national workshop of the ANU's Econ</w:t>
      </w:r>
      <w:r w:rsidR="008A0E2D">
        <w:rPr>
          <w:rFonts w:cs="Times"/>
          <w:i/>
          <w:color w:val="141413"/>
          <w:lang w:val="en-AU"/>
        </w:rPr>
        <w:t xml:space="preserve">omics and Environment Network, </w:t>
      </w:r>
      <w:r w:rsidRPr="00606FDE">
        <w:rPr>
          <w:rFonts w:cs="Times"/>
          <w:i/>
          <w:color w:val="141413"/>
          <w:lang w:val="en-AU"/>
        </w:rPr>
        <w:t>2005</w:t>
      </w:r>
      <w:r w:rsidRPr="00606FDE">
        <w:rPr>
          <w:rFonts w:cs="Times"/>
          <w:color w:val="141413"/>
          <w:lang w:val="en-AU"/>
        </w:rPr>
        <w:t>,</w:t>
      </w:r>
      <w:r w:rsidRPr="00606FDE">
        <w:rPr>
          <w:rFonts w:cs="Times"/>
          <w:color w:val="1E1E65"/>
          <w:lang w:val="en-AU"/>
        </w:rPr>
        <w:t xml:space="preserve"> </w:t>
      </w:r>
      <w:r w:rsidR="008A0E2D">
        <w:rPr>
          <w:rFonts w:cs="Times"/>
          <w:color w:val="1E1E65"/>
          <w:lang w:val="en-AU"/>
        </w:rPr>
        <w:t xml:space="preserve">URL: </w:t>
      </w:r>
      <w:hyperlink r:id="rId22" w:history="1">
        <w:r w:rsidRPr="000754EF">
          <w:rPr>
            <w:rStyle w:val="Hyperlink"/>
            <w:rFonts w:cs="Times"/>
            <w:lang w:val="en-AU"/>
          </w:rPr>
          <w:t>http://een.anu.edu.au/e05prpap/hearnshaw.doc</w:t>
        </w:r>
      </w:hyperlink>
      <w:r w:rsidRPr="00606FDE">
        <w:rPr>
          <w:rFonts w:cs="Times"/>
          <w:color w:val="141413"/>
          <w:lang w:val="en-AU"/>
        </w:rPr>
        <w:t>.</w:t>
      </w:r>
      <w:r w:rsidR="002F6A4A">
        <w:rPr>
          <w:rFonts w:cs="Times"/>
          <w:color w:val="141413"/>
          <w:lang w:val="en-AU"/>
        </w:rPr>
        <w:t xml:space="preserve"> </w:t>
      </w:r>
    </w:p>
    <w:p w14:paraId="0EBEB938" w14:textId="75533335" w:rsidR="00A52482" w:rsidRDefault="00A52482" w:rsidP="00443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lang w:val="en-AU"/>
        </w:rPr>
      </w:pPr>
      <w:r>
        <w:rPr>
          <w:rFonts w:cs="Times"/>
          <w:color w:val="141413"/>
          <w:lang w:val="en-AU"/>
        </w:rPr>
        <w:t xml:space="preserve">The authors describe freshwater ecosystems as complex adaptive systems and debunk the notion of ecosystem stability. They </w:t>
      </w:r>
      <w:r w:rsidR="00DE6ACA">
        <w:rPr>
          <w:rFonts w:cs="Times"/>
          <w:color w:val="141413"/>
          <w:lang w:val="en-AU"/>
        </w:rPr>
        <w:t xml:space="preserve">explore concepts of system theory, self-organisation, emergence, chaos and complexity and </w:t>
      </w:r>
      <w:r>
        <w:rPr>
          <w:rFonts w:cs="Times"/>
          <w:color w:val="141413"/>
          <w:lang w:val="en-AU"/>
        </w:rPr>
        <w:t>identi</w:t>
      </w:r>
      <w:r w:rsidR="00664002">
        <w:rPr>
          <w:rFonts w:cs="Times"/>
          <w:color w:val="141413"/>
          <w:lang w:val="en-AU"/>
        </w:rPr>
        <w:t>fy four stages of adaptation and their associated characteristics: exploitation, conservation, release and re-organisation</w:t>
      </w:r>
      <w:r w:rsidR="00DE6ACA">
        <w:rPr>
          <w:rFonts w:cs="Times"/>
          <w:color w:val="141413"/>
          <w:lang w:val="en-AU"/>
        </w:rPr>
        <w:t xml:space="preserve">, and their relation to </w:t>
      </w:r>
      <w:r w:rsidR="00F26DB1">
        <w:rPr>
          <w:rFonts w:cs="Times"/>
          <w:color w:val="141413"/>
          <w:lang w:val="en-AU"/>
        </w:rPr>
        <w:t>resilience</w:t>
      </w:r>
      <w:r w:rsidR="00272A08">
        <w:rPr>
          <w:rFonts w:cs="Times"/>
          <w:color w:val="141413"/>
          <w:lang w:val="en-AU"/>
        </w:rPr>
        <w:t xml:space="preserve"> and connectedness</w:t>
      </w:r>
      <w:r w:rsidR="00DE6ACA">
        <w:rPr>
          <w:rFonts w:cs="Times"/>
          <w:color w:val="141413"/>
          <w:lang w:val="en-AU"/>
        </w:rPr>
        <w:t xml:space="preserve">. </w:t>
      </w:r>
      <w:r w:rsidR="00F26DB1">
        <w:rPr>
          <w:rFonts w:cs="Times"/>
          <w:color w:val="141413"/>
          <w:lang w:val="en-AU"/>
        </w:rPr>
        <w:t xml:space="preserve"> </w:t>
      </w:r>
      <w:r w:rsidR="00412299">
        <w:rPr>
          <w:rFonts w:cs="Times"/>
          <w:color w:val="141413"/>
          <w:lang w:val="en-AU"/>
        </w:rPr>
        <w:t xml:space="preserve">This paper is highly relevant with regard to human exploitation of freshwater resources. </w:t>
      </w:r>
    </w:p>
    <w:p w14:paraId="01BA62D9" w14:textId="3B474E39" w:rsidR="004438F5" w:rsidRDefault="008A0E2D" w:rsidP="004438F5">
      <w:pPr>
        <w:widowControl w:val="0"/>
        <w:autoSpaceDE w:val="0"/>
        <w:autoSpaceDN w:val="0"/>
        <w:adjustRightInd w:val="0"/>
        <w:spacing w:line="260" w:lineRule="atLeast"/>
        <w:rPr>
          <w:rFonts w:cs="Times"/>
          <w:lang w:val="en-AU"/>
        </w:rPr>
      </w:pPr>
      <w:r>
        <w:rPr>
          <w:lang w:val="en-AU"/>
        </w:rPr>
        <w:t>[41</w:t>
      </w:r>
      <w:r w:rsidR="004438F5">
        <w:rPr>
          <w:lang w:val="en-AU"/>
        </w:rPr>
        <w:t xml:space="preserve">] </w:t>
      </w:r>
      <w:r>
        <w:rPr>
          <w:lang w:val="en-AU"/>
        </w:rPr>
        <w:t xml:space="preserve">Duit A, Galaz V: </w:t>
      </w:r>
      <w:r w:rsidR="004438F5" w:rsidRPr="008A0E2D">
        <w:rPr>
          <w:rFonts w:cs="Times"/>
          <w:b/>
          <w:lang w:val="en-AU"/>
        </w:rPr>
        <w:t>Governance and Complexity—Emergin</w:t>
      </w:r>
      <w:r w:rsidRPr="008A0E2D">
        <w:rPr>
          <w:rFonts w:cs="Times"/>
          <w:b/>
          <w:lang w:val="en-AU"/>
        </w:rPr>
        <w:t>g Issues for Governance Theory.</w:t>
      </w:r>
      <w:r w:rsidR="004438F5" w:rsidRPr="00606FDE">
        <w:rPr>
          <w:rFonts w:cs="Times"/>
          <w:lang w:val="en-AU"/>
        </w:rPr>
        <w:t xml:space="preserve"> </w:t>
      </w:r>
      <w:r w:rsidR="004438F5" w:rsidRPr="00606FDE">
        <w:rPr>
          <w:rFonts w:cs="Times"/>
          <w:i/>
          <w:iCs/>
          <w:lang w:val="en-AU"/>
        </w:rPr>
        <w:t>Governance: An International Journal of Policy, Administration, and Institutions</w:t>
      </w:r>
      <w:r w:rsidR="004438F5" w:rsidRPr="00606FDE">
        <w:rPr>
          <w:rFonts w:cs="Times"/>
          <w:lang w:val="en-AU"/>
        </w:rPr>
        <w:t xml:space="preserve">, </w:t>
      </w:r>
      <w:r w:rsidRPr="00606FDE">
        <w:rPr>
          <w:lang w:val="en-AU"/>
        </w:rPr>
        <w:t>2008,</w:t>
      </w:r>
      <w:r>
        <w:rPr>
          <w:lang w:val="en-AU"/>
        </w:rPr>
        <w:t xml:space="preserve"> </w:t>
      </w:r>
      <w:r w:rsidRPr="008A0E2D">
        <w:rPr>
          <w:rFonts w:cs="Times"/>
          <w:b/>
          <w:lang w:val="en-AU"/>
        </w:rPr>
        <w:t>21</w:t>
      </w:r>
      <w:r>
        <w:rPr>
          <w:rFonts w:cs="Times"/>
          <w:lang w:val="en-AU"/>
        </w:rPr>
        <w:t>:</w:t>
      </w:r>
      <w:r w:rsidR="004438F5" w:rsidRPr="00606FDE">
        <w:rPr>
          <w:rFonts w:cs="Times"/>
          <w:lang w:val="en-AU"/>
        </w:rPr>
        <w:t>311–335).</w:t>
      </w:r>
    </w:p>
    <w:p w14:paraId="2B8AE1B1" w14:textId="6415A50E" w:rsidR="00412299" w:rsidRDefault="008A0E2D" w:rsidP="00E678E2">
      <w:pPr>
        <w:pStyle w:val="NormalWeb"/>
        <w:spacing w:before="0" w:beforeAutospacing="0" w:after="0" w:afterAutospacing="0"/>
        <w:rPr>
          <w:rFonts w:asciiTheme="minorHAnsi" w:eastAsia="MS Mincho" w:hAnsiTheme="minorHAnsi" w:cs="MS Mincho"/>
        </w:rPr>
      </w:pPr>
      <w:r>
        <w:rPr>
          <w:rFonts w:asciiTheme="minorHAnsi" w:eastAsia="MS Mincho" w:hAnsiTheme="minorHAnsi" w:cs="MS Mincho"/>
        </w:rPr>
        <w:t>[42</w:t>
      </w:r>
      <w:r w:rsidR="004438F5" w:rsidRPr="006C1806">
        <w:rPr>
          <w:rFonts w:asciiTheme="minorHAnsi" w:eastAsia="MS Mincho" w:hAnsiTheme="minorHAnsi" w:cs="MS Mincho"/>
        </w:rPr>
        <w:t>] Ison</w:t>
      </w:r>
      <w:r w:rsidR="004438F5">
        <w:rPr>
          <w:rFonts w:asciiTheme="minorHAnsi" w:eastAsia="MS Mincho" w:hAnsiTheme="minorHAnsi" w:cs="MS Mincho"/>
        </w:rPr>
        <w:t xml:space="preserve"> R</w:t>
      </w:r>
      <w:r>
        <w:rPr>
          <w:rFonts w:asciiTheme="minorHAnsi" w:eastAsia="MS Mincho" w:hAnsiTheme="minorHAnsi" w:cs="MS Mincho"/>
        </w:rPr>
        <w:t>:</w:t>
      </w:r>
      <w:r w:rsidR="004438F5">
        <w:rPr>
          <w:rFonts w:asciiTheme="minorHAnsi" w:eastAsia="MS Mincho" w:hAnsiTheme="minorHAnsi" w:cs="MS Mincho"/>
        </w:rPr>
        <w:t xml:space="preserve"> </w:t>
      </w:r>
      <w:r w:rsidR="004438F5">
        <w:rPr>
          <w:rFonts w:asciiTheme="minorHAnsi" w:eastAsia="MS Mincho" w:hAnsiTheme="minorHAnsi" w:cs="MS Mincho"/>
          <w:i/>
        </w:rPr>
        <w:t>Exploring systemic governance as coevolution</w:t>
      </w:r>
      <w:r>
        <w:rPr>
          <w:rFonts w:asciiTheme="minorHAnsi" w:eastAsia="MS Mincho" w:hAnsiTheme="minorHAnsi" w:cs="MS Mincho"/>
        </w:rPr>
        <w:t>, p</w:t>
      </w:r>
      <w:r w:rsidR="004438F5">
        <w:rPr>
          <w:rFonts w:asciiTheme="minorHAnsi" w:eastAsia="MS Mincho" w:hAnsiTheme="minorHAnsi" w:cs="MS Mincho"/>
        </w:rPr>
        <w:t>resentation at University o</w:t>
      </w:r>
      <w:r>
        <w:rPr>
          <w:rFonts w:asciiTheme="minorHAnsi" w:eastAsia="MS Mincho" w:hAnsiTheme="minorHAnsi" w:cs="MS Mincho"/>
        </w:rPr>
        <w:t>f Queensland; 2017.</w:t>
      </w:r>
      <w:r w:rsidR="00412299" w:rsidDel="00412299">
        <w:rPr>
          <w:rFonts w:asciiTheme="minorHAnsi" w:eastAsia="MS Mincho" w:hAnsiTheme="minorHAnsi" w:cs="MS Mincho"/>
        </w:rPr>
        <w:t xml:space="preserve"> </w:t>
      </w:r>
    </w:p>
    <w:p w14:paraId="7CDBB542" w14:textId="52807594" w:rsidR="00460372" w:rsidRPr="00C23F81" w:rsidRDefault="00460372" w:rsidP="00182972">
      <w:pPr>
        <w:widowControl w:val="0"/>
        <w:autoSpaceDE w:val="0"/>
        <w:autoSpaceDN w:val="0"/>
        <w:adjustRightInd w:val="0"/>
      </w:pPr>
      <w:r>
        <w:rPr>
          <w:lang w:val="en-AU"/>
        </w:rPr>
        <w:t xml:space="preserve">[43]URL: </w:t>
      </w:r>
      <w:hyperlink r:id="rId23" w:history="1">
        <w:r w:rsidRPr="00C038E3">
          <w:rPr>
            <w:rStyle w:val="Hyperlink"/>
            <w:lang w:val="en-AU"/>
          </w:rPr>
          <w:t>https://www.sei-international.org/-news-archive/3186</w:t>
        </w:r>
      </w:hyperlink>
      <w:r>
        <w:rPr>
          <w:lang w:val="en-AU"/>
        </w:rPr>
        <w:t>, 2017.</w:t>
      </w:r>
    </w:p>
    <w:p w14:paraId="0026D457" w14:textId="252B9C03" w:rsidR="004438F5" w:rsidRDefault="008A0E2D" w:rsidP="004438F5">
      <w:pPr>
        <w:rPr>
          <w:lang w:val="en-AU"/>
        </w:rPr>
      </w:pPr>
      <w:r>
        <w:rPr>
          <w:lang w:val="en-AU"/>
        </w:rPr>
        <w:t>[4</w:t>
      </w:r>
      <w:r w:rsidR="00460372">
        <w:rPr>
          <w:lang w:val="en-AU"/>
        </w:rPr>
        <w:t>4</w:t>
      </w:r>
      <w:r w:rsidR="004438F5">
        <w:rPr>
          <w:lang w:val="en-AU"/>
        </w:rPr>
        <w:t>]</w:t>
      </w:r>
      <w:r w:rsidR="004438F5" w:rsidRPr="00BF6761">
        <w:rPr>
          <w:lang w:val="en-AU"/>
        </w:rPr>
        <w:t xml:space="preserve"> </w:t>
      </w:r>
      <w:r w:rsidR="004438F5" w:rsidRPr="00606FDE">
        <w:rPr>
          <w:lang w:val="en-AU"/>
        </w:rPr>
        <w:t>Bo</w:t>
      </w:r>
      <w:r>
        <w:rPr>
          <w:lang w:val="en-AU"/>
        </w:rPr>
        <w:t xml:space="preserve">wditch JL, Buono AF, Stewart MM: </w:t>
      </w:r>
      <w:r w:rsidR="004438F5" w:rsidRPr="00606FDE">
        <w:rPr>
          <w:i/>
          <w:lang w:val="en-AU"/>
        </w:rPr>
        <w:t>A primer on Organisational Behaviour</w:t>
      </w:r>
      <w:r w:rsidR="004438F5" w:rsidRPr="00606FDE">
        <w:rPr>
          <w:lang w:val="en-AU"/>
        </w:rPr>
        <w:t xml:space="preserve">, John Wiley &amp; Sons Inc. </w:t>
      </w:r>
      <w:r>
        <w:rPr>
          <w:lang w:val="en-AU"/>
        </w:rPr>
        <w:t>2008</w:t>
      </w:r>
      <w:r w:rsidR="004438F5" w:rsidRPr="00606FDE">
        <w:rPr>
          <w:lang w:val="en-AU"/>
        </w:rPr>
        <w:t>.</w:t>
      </w:r>
    </w:p>
    <w:p w14:paraId="6CACAEB9" w14:textId="150CF27D" w:rsidR="004438F5" w:rsidRDefault="00831C01" w:rsidP="004438F5">
      <w:pPr>
        <w:widowControl w:val="0"/>
        <w:autoSpaceDE w:val="0"/>
        <w:autoSpaceDN w:val="0"/>
        <w:adjustRightInd w:val="0"/>
        <w:rPr>
          <w:lang w:val="en-AU"/>
        </w:rPr>
      </w:pPr>
      <w:r>
        <w:rPr>
          <w:lang w:val="en-AU"/>
        </w:rPr>
        <w:t>[4</w:t>
      </w:r>
      <w:r w:rsidR="00460372">
        <w:rPr>
          <w:lang w:val="en-AU"/>
        </w:rPr>
        <w:t>5</w:t>
      </w:r>
      <w:r w:rsidR="004438F5">
        <w:rPr>
          <w:lang w:val="en-AU"/>
        </w:rPr>
        <w:t xml:space="preserve">] </w:t>
      </w:r>
      <w:r w:rsidR="004438F5" w:rsidRPr="00606FDE">
        <w:rPr>
          <w:lang w:val="en-AU"/>
        </w:rPr>
        <w:t>Bruggeman J</w:t>
      </w:r>
      <w:r>
        <w:rPr>
          <w:lang w:val="en-AU"/>
        </w:rPr>
        <w:t>:</w:t>
      </w:r>
      <w:r w:rsidR="004438F5" w:rsidRPr="00606FDE">
        <w:rPr>
          <w:lang w:val="en-AU"/>
        </w:rPr>
        <w:t xml:space="preserve">  </w:t>
      </w:r>
      <w:r w:rsidR="004438F5" w:rsidRPr="00606FDE">
        <w:rPr>
          <w:i/>
          <w:lang w:val="en-AU"/>
        </w:rPr>
        <w:t>Social Networks</w:t>
      </w:r>
      <w:r w:rsidR="004438F5" w:rsidRPr="00606FDE">
        <w:rPr>
          <w:lang w:val="en-AU"/>
        </w:rPr>
        <w:t xml:space="preserve">, Routledge, </w:t>
      </w:r>
      <w:r>
        <w:rPr>
          <w:lang w:val="en-AU"/>
        </w:rPr>
        <w:t>2008</w:t>
      </w:r>
      <w:r w:rsidR="004438F5" w:rsidRPr="00606FDE">
        <w:rPr>
          <w:lang w:val="en-AU"/>
        </w:rPr>
        <w:t>.</w:t>
      </w:r>
    </w:p>
    <w:p w14:paraId="20B146B6" w14:textId="2CBF5F42" w:rsidR="004438F5" w:rsidRDefault="004438F5" w:rsidP="004438F5">
      <w:pPr>
        <w:widowControl w:val="0"/>
        <w:autoSpaceDE w:val="0"/>
        <w:autoSpaceDN w:val="0"/>
        <w:adjustRightInd w:val="0"/>
        <w:rPr>
          <w:rFonts w:cs="Times"/>
          <w:lang w:val="en-AU"/>
        </w:rPr>
      </w:pPr>
      <w:r>
        <w:rPr>
          <w:lang w:val="en-AU"/>
        </w:rPr>
        <w:t>[</w:t>
      </w:r>
      <w:r w:rsidR="00831C01">
        <w:rPr>
          <w:lang w:val="en-AU"/>
        </w:rPr>
        <w:t>4</w:t>
      </w:r>
      <w:r w:rsidR="00460372">
        <w:rPr>
          <w:lang w:val="en-AU"/>
        </w:rPr>
        <w:t>6</w:t>
      </w:r>
      <w:r>
        <w:rPr>
          <w:lang w:val="en-AU"/>
        </w:rPr>
        <w:t>]</w:t>
      </w:r>
      <w:r w:rsidRPr="00BB0A13">
        <w:rPr>
          <w:rFonts w:cs="Helvetica"/>
          <w:lang w:val="en-AU"/>
        </w:rPr>
        <w:t xml:space="preserve"> </w:t>
      </w:r>
      <w:r w:rsidRPr="00606FDE">
        <w:rPr>
          <w:rFonts w:cs="Helvetica"/>
          <w:lang w:val="en-AU"/>
        </w:rPr>
        <w:t>Dryzek J, Ayirtman S, Niemeyer S, Kanra B, Mendonca R, Mar</w:t>
      </w:r>
      <w:r w:rsidR="00831C01">
        <w:rPr>
          <w:rFonts w:cs="Helvetica"/>
          <w:lang w:val="en-AU"/>
        </w:rPr>
        <w:t xml:space="preserve">shall P, Kelly K, </w:t>
      </w:r>
      <w:r w:rsidRPr="00606FDE">
        <w:rPr>
          <w:rFonts w:cs="Helvetica"/>
          <w:lang w:val="en-AU"/>
        </w:rPr>
        <w:t>Lovell M</w:t>
      </w:r>
      <w:r w:rsidR="00831C01">
        <w:rPr>
          <w:rFonts w:cs="Helvetica"/>
          <w:lang w:val="en-AU"/>
        </w:rPr>
        <w:t>:</w:t>
      </w:r>
      <w:r w:rsidRPr="00606FDE">
        <w:rPr>
          <w:rFonts w:cs="Helvetica"/>
          <w:lang w:val="en-AU"/>
        </w:rPr>
        <w:t xml:space="preserve"> </w:t>
      </w:r>
      <w:r w:rsidR="00831C01" w:rsidRPr="00831C01">
        <w:rPr>
          <w:rFonts w:cs="Helvetica"/>
          <w:b/>
          <w:lang w:val="en-AU"/>
        </w:rPr>
        <w:t>Deliberative Democracy</w:t>
      </w:r>
      <w:r w:rsidR="00831C01">
        <w:rPr>
          <w:rFonts w:cs="Helvetica"/>
          <w:lang w:val="en-AU"/>
        </w:rPr>
        <w:t xml:space="preserve">. </w:t>
      </w:r>
      <w:r w:rsidRPr="00606FDE">
        <w:rPr>
          <w:rFonts w:cs="Helvetica"/>
          <w:i/>
          <w:lang w:val="en-AU"/>
        </w:rPr>
        <w:t>Encyclopedia of political theory</w:t>
      </w:r>
      <w:r w:rsidRPr="00606FDE">
        <w:rPr>
          <w:rFonts w:cs="Helvetica"/>
          <w:lang w:val="en-AU"/>
        </w:rPr>
        <w:t xml:space="preserve">, </w:t>
      </w:r>
      <w:r w:rsidR="00831C01" w:rsidRPr="00606FDE">
        <w:rPr>
          <w:rFonts w:cs="Helvetica"/>
          <w:lang w:val="en-AU"/>
        </w:rPr>
        <w:t xml:space="preserve">2010, </w:t>
      </w:r>
      <w:r w:rsidR="00831C01">
        <w:rPr>
          <w:rFonts w:cs="Helvetica"/>
          <w:lang w:val="en-AU"/>
        </w:rPr>
        <w:t>Sage Publications, Inc.</w:t>
      </w:r>
    </w:p>
    <w:p w14:paraId="4BF268A4" w14:textId="44B62325" w:rsidR="004438F5" w:rsidRDefault="00831C01" w:rsidP="004438F5">
      <w:pPr>
        <w:widowControl w:val="0"/>
        <w:autoSpaceDE w:val="0"/>
        <w:autoSpaceDN w:val="0"/>
        <w:adjustRightInd w:val="0"/>
        <w:spacing w:line="260" w:lineRule="atLeast"/>
        <w:rPr>
          <w:rFonts w:cs="Times"/>
          <w:lang w:val="en-AU"/>
        </w:rPr>
      </w:pPr>
      <w:r>
        <w:rPr>
          <w:lang w:val="en-AU"/>
        </w:rPr>
        <w:t>[4</w:t>
      </w:r>
      <w:r w:rsidR="00460372">
        <w:rPr>
          <w:lang w:val="en-AU"/>
        </w:rPr>
        <w:t>7</w:t>
      </w:r>
      <w:r w:rsidR="004438F5">
        <w:rPr>
          <w:lang w:val="en-AU"/>
        </w:rPr>
        <w:t xml:space="preserve">] </w:t>
      </w:r>
      <w:r w:rsidR="004438F5" w:rsidRPr="00606FDE">
        <w:rPr>
          <w:rFonts w:cs="Times"/>
          <w:lang w:val="en-AU"/>
        </w:rPr>
        <w:t>Wald N</w:t>
      </w:r>
      <w:r>
        <w:rPr>
          <w:rFonts w:cs="Times"/>
          <w:lang w:val="en-AU"/>
        </w:rPr>
        <w:t>:</w:t>
      </w:r>
      <w:r w:rsidR="004438F5" w:rsidRPr="00606FDE">
        <w:rPr>
          <w:rFonts w:cs="Times"/>
          <w:lang w:val="en-AU"/>
        </w:rPr>
        <w:t xml:space="preserve"> </w:t>
      </w:r>
      <w:r w:rsidR="004438F5" w:rsidRPr="00831C01">
        <w:rPr>
          <w:rFonts w:cs="Times"/>
          <w:b/>
          <w:bCs/>
          <w:lang w:val="en-AU"/>
        </w:rPr>
        <w:t>Anarchist Participatory Develop</w:t>
      </w:r>
      <w:r w:rsidRPr="00831C01">
        <w:rPr>
          <w:rFonts w:cs="Times"/>
          <w:b/>
          <w:bCs/>
          <w:lang w:val="en-AU"/>
        </w:rPr>
        <w:t>ment: A Possible New Framework?</w:t>
      </w:r>
      <w:r w:rsidR="004438F5" w:rsidRPr="00606FDE">
        <w:rPr>
          <w:rFonts w:cs="Times"/>
          <w:bCs/>
          <w:lang w:val="en-AU"/>
        </w:rPr>
        <w:t xml:space="preserve"> </w:t>
      </w:r>
      <w:r w:rsidR="004438F5" w:rsidRPr="00606FDE">
        <w:rPr>
          <w:rFonts w:cs="Times"/>
          <w:i/>
          <w:iCs/>
          <w:lang w:val="en-AU"/>
        </w:rPr>
        <w:t>Development and Change</w:t>
      </w:r>
      <w:r w:rsidR="004438F5" w:rsidRPr="00606FDE">
        <w:rPr>
          <w:rFonts w:cs="Times"/>
          <w:iCs/>
          <w:lang w:val="en-AU"/>
        </w:rPr>
        <w:t xml:space="preserve">, </w:t>
      </w:r>
      <w:r w:rsidRPr="00606FDE">
        <w:rPr>
          <w:rFonts w:cs="Times"/>
          <w:lang w:val="en-AU"/>
        </w:rPr>
        <w:t>2015,</w:t>
      </w:r>
      <w:r>
        <w:rPr>
          <w:rFonts w:cs="Times"/>
          <w:iCs/>
          <w:lang w:val="en-AU"/>
        </w:rPr>
        <w:t xml:space="preserve"> </w:t>
      </w:r>
      <w:r w:rsidRPr="00831C01">
        <w:rPr>
          <w:rFonts w:cs="Times"/>
          <w:b/>
          <w:lang w:val="en-AU"/>
        </w:rPr>
        <w:t>46</w:t>
      </w:r>
      <w:r>
        <w:rPr>
          <w:rFonts w:cs="Times"/>
          <w:lang w:val="en-AU"/>
        </w:rPr>
        <w:t>:</w:t>
      </w:r>
      <w:r w:rsidR="004438F5" w:rsidRPr="00606FDE">
        <w:rPr>
          <w:rFonts w:cs="Times"/>
          <w:lang w:val="en-AU"/>
        </w:rPr>
        <w:t xml:space="preserve">618–643. </w:t>
      </w:r>
    </w:p>
    <w:p w14:paraId="2DA54215" w14:textId="1A6F16D0" w:rsidR="004438F5" w:rsidRPr="008E0571" w:rsidRDefault="00831C01" w:rsidP="004438F5">
      <w:pPr>
        <w:widowControl w:val="0"/>
        <w:autoSpaceDE w:val="0"/>
        <w:autoSpaceDN w:val="0"/>
        <w:adjustRightInd w:val="0"/>
        <w:spacing w:line="260" w:lineRule="atLeast"/>
        <w:rPr>
          <w:rFonts w:cs="Times"/>
          <w:lang w:val="en-AU"/>
        </w:rPr>
      </w:pPr>
      <w:r>
        <w:rPr>
          <w:rFonts w:cs="Times"/>
          <w:lang w:val="en-AU"/>
        </w:rPr>
        <w:t>[4</w:t>
      </w:r>
      <w:r w:rsidR="00460372">
        <w:rPr>
          <w:rFonts w:cs="Times"/>
          <w:lang w:val="en-AU"/>
        </w:rPr>
        <w:t>8</w:t>
      </w:r>
      <w:r w:rsidR="004438F5">
        <w:rPr>
          <w:rFonts w:cs="Times"/>
          <w:lang w:val="en-AU"/>
        </w:rPr>
        <w:t>] Pittock J</w:t>
      </w:r>
      <w:r>
        <w:rPr>
          <w:rFonts w:cs="Times"/>
          <w:lang w:val="en-AU"/>
        </w:rPr>
        <w:t>:</w:t>
      </w:r>
      <w:r w:rsidR="004438F5">
        <w:rPr>
          <w:rFonts w:cs="Times"/>
          <w:lang w:val="en-AU"/>
        </w:rPr>
        <w:t xml:space="preserve"> </w:t>
      </w:r>
      <w:r w:rsidR="004438F5" w:rsidRPr="00831C01">
        <w:rPr>
          <w:rFonts w:cs="Times"/>
          <w:b/>
          <w:lang w:val="en-AU"/>
        </w:rPr>
        <w:t>Lessons for climate change adaptation fr</w:t>
      </w:r>
      <w:r w:rsidRPr="00831C01">
        <w:rPr>
          <w:rFonts w:cs="Times"/>
          <w:b/>
          <w:lang w:val="en-AU"/>
        </w:rPr>
        <w:t>om better management of rivers.</w:t>
      </w:r>
      <w:r w:rsidR="004438F5">
        <w:rPr>
          <w:rFonts w:cs="Times"/>
          <w:lang w:val="en-AU"/>
        </w:rPr>
        <w:t xml:space="preserve"> </w:t>
      </w:r>
      <w:r w:rsidR="004438F5">
        <w:rPr>
          <w:rFonts w:cs="Times"/>
          <w:i/>
          <w:lang w:val="en-AU"/>
        </w:rPr>
        <w:t>Climate and development</w:t>
      </w:r>
      <w:r w:rsidR="004438F5">
        <w:rPr>
          <w:rFonts w:cs="Times"/>
          <w:lang w:val="en-AU"/>
        </w:rPr>
        <w:t xml:space="preserve">, </w:t>
      </w:r>
      <w:r>
        <w:rPr>
          <w:rFonts w:cs="Times"/>
          <w:lang w:val="en-AU"/>
        </w:rPr>
        <w:t xml:space="preserve">2009, </w:t>
      </w:r>
      <w:r w:rsidRPr="00831C01">
        <w:rPr>
          <w:rFonts w:cs="Times"/>
          <w:b/>
          <w:lang w:val="en-AU"/>
        </w:rPr>
        <w:t>1</w:t>
      </w:r>
      <w:r>
        <w:rPr>
          <w:rFonts w:cs="Times"/>
          <w:lang w:val="en-AU"/>
        </w:rPr>
        <w:t>:</w:t>
      </w:r>
      <w:r w:rsidR="004438F5">
        <w:rPr>
          <w:rFonts w:cs="Times"/>
          <w:lang w:val="en-AU"/>
        </w:rPr>
        <w:t>194-211</w:t>
      </w:r>
    </w:p>
    <w:p w14:paraId="248A588D" w14:textId="32CAF145" w:rsidR="004438F5" w:rsidRDefault="00831C01" w:rsidP="004438F5">
      <w:pPr>
        <w:rPr>
          <w:lang w:val="en-AU"/>
        </w:rPr>
      </w:pPr>
      <w:r>
        <w:rPr>
          <w:noProof/>
          <w:lang w:val="en-AU"/>
        </w:rPr>
        <w:t>[4</w:t>
      </w:r>
      <w:r w:rsidR="00460372">
        <w:rPr>
          <w:noProof/>
          <w:lang w:val="en-AU"/>
        </w:rPr>
        <w:t>9</w:t>
      </w:r>
      <w:r w:rsidR="004438F5">
        <w:rPr>
          <w:noProof/>
          <w:lang w:val="en-AU"/>
        </w:rPr>
        <w:t xml:space="preserve">] </w:t>
      </w:r>
      <w:r>
        <w:rPr>
          <w:lang w:val="en-AU"/>
        </w:rPr>
        <w:t xml:space="preserve">Innes JE, Booher DE: </w:t>
      </w:r>
      <w:r w:rsidR="004438F5" w:rsidRPr="00831C01">
        <w:rPr>
          <w:b/>
          <w:lang w:val="en-AU"/>
        </w:rPr>
        <w:t>Consensus Building</w:t>
      </w:r>
      <w:r w:rsidRPr="00831C01">
        <w:rPr>
          <w:b/>
          <w:lang w:val="en-AU"/>
        </w:rPr>
        <w:t xml:space="preserve"> and Complex Adaptive Systems.</w:t>
      </w:r>
      <w:r>
        <w:rPr>
          <w:lang w:val="en-AU"/>
        </w:rPr>
        <w:t xml:space="preserve"> </w:t>
      </w:r>
      <w:r w:rsidR="004438F5" w:rsidRPr="00606FDE">
        <w:rPr>
          <w:i/>
          <w:lang w:val="en-AU"/>
        </w:rPr>
        <w:t>Journal of the American Planning Association</w:t>
      </w:r>
      <w:r w:rsidR="004438F5" w:rsidRPr="00606FDE">
        <w:rPr>
          <w:lang w:val="en-AU"/>
        </w:rPr>
        <w:t xml:space="preserve">, </w:t>
      </w:r>
      <w:r w:rsidRPr="00606FDE">
        <w:rPr>
          <w:lang w:val="en-AU"/>
        </w:rPr>
        <w:t>1999,</w:t>
      </w:r>
      <w:r>
        <w:rPr>
          <w:lang w:val="en-AU"/>
        </w:rPr>
        <w:t xml:space="preserve"> </w:t>
      </w:r>
      <w:r w:rsidRPr="00831C01">
        <w:rPr>
          <w:b/>
          <w:lang w:val="en-AU"/>
        </w:rPr>
        <w:t>65</w:t>
      </w:r>
      <w:r>
        <w:rPr>
          <w:lang w:val="en-AU"/>
        </w:rPr>
        <w:t>:</w:t>
      </w:r>
      <w:r w:rsidR="004438F5" w:rsidRPr="00606FDE">
        <w:rPr>
          <w:lang w:val="en-AU"/>
        </w:rPr>
        <w:t>412-423.</w:t>
      </w:r>
    </w:p>
    <w:p w14:paraId="3AF331FB" w14:textId="67062A34" w:rsidR="009400B5" w:rsidRPr="00083FEB" w:rsidRDefault="00831C01" w:rsidP="009400B5">
      <w:pPr>
        <w:widowControl w:val="0"/>
        <w:autoSpaceDE w:val="0"/>
        <w:autoSpaceDN w:val="0"/>
        <w:adjustRightInd w:val="0"/>
        <w:spacing w:line="320" w:lineRule="atLeast"/>
        <w:rPr>
          <w:lang w:val="en-AU"/>
        </w:rPr>
      </w:pPr>
      <w:r>
        <w:rPr>
          <w:rFonts w:cs="Times"/>
          <w:lang w:val="en-AU"/>
        </w:rPr>
        <w:t>[</w:t>
      </w:r>
      <w:r w:rsidR="00460372">
        <w:rPr>
          <w:rFonts w:cs="Times"/>
          <w:lang w:val="en-AU"/>
        </w:rPr>
        <w:t>50</w:t>
      </w:r>
      <w:r w:rsidR="009400B5" w:rsidRPr="00083FEB">
        <w:rPr>
          <w:rFonts w:cs="Times"/>
          <w:lang w:val="en-AU"/>
        </w:rPr>
        <w:t xml:space="preserve">] </w:t>
      </w:r>
      <w:r w:rsidR="009400B5" w:rsidRPr="00083FEB">
        <w:rPr>
          <w:lang w:val="en-AU"/>
        </w:rPr>
        <w:t xml:space="preserve">Davies PE, Stewardson </w:t>
      </w:r>
      <w:r>
        <w:rPr>
          <w:lang w:val="en-AU"/>
        </w:rPr>
        <w:t xml:space="preserve">MJ, Hillman TJ, Roberts JR, </w:t>
      </w:r>
      <w:r w:rsidR="009400B5" w:rsidRPr="00083FEB">
        <w:rPr>
          <w:lang w:val="en-AU"/>
        </w:rPr>
        <w:t>Thoms MC</w:t>
      </w:r>
      <w:r>
        <w:rPr>
          <w:lang w:val="en-AU"/>
        </w:rPr>
        <w:t>:</w:t>
      </w:r>
      <w:r w:rsidR="009400B5" w:rsidRPr="00083FEB">
        <w:rPr>
          <w:lang w:val="en-AU"/>
        </w:rPr>
        <w:t xml:space="preserve"> </w:t>
      </w:r>
      <w:r w:rsidR="009400B5" w:rsidRPr="00083FEB">
        <w:rPr>
          <w:i/>
          <w:lang w:val="en-AU"/>
        </w:rPr>
        <w:t>Sustainable Rivers Audit 2: The ecological health of rivers in the Murray-Darling Basin at the end of the Millennium Drought (2008-2010)</w:t>
      </w:r>
      <w:r w:rsidR="009400B5" w:rsidRPr="00083FEB">
        <w:rPr>
          <w:lang w:val="en-AU"/>
        </w:rPr>
        <w:t>, Murray-Darling Basin A</w:t>
      </w:r>
      <w:r>
        <w:rPr>
          <w:lang w:val="en-AU"/>
        </w:rPr>
        <w:t xml:space="preserve">uthority, </w:t>
      </w:r>
      <w:r w:rsidRPr="00831C01">
        <w:rPr>
          <w:b/>
          <w:lang w:val="en-AU"/>
        </w:rPr>
        <w:t>72/12</w:t>
      </w:r>
      <w:r>
        <w:rPr>
          <w:lang w:val="en-AU"/>
        </w:rPr>
        <w:t>;</w:t>
      </w:r>
      <w:r w:rsidRPr="00831C01">
        <w:rPr>
          <w:lang w:val="en-AU"/>
        </w:rPr>
        <w:t xml:space="preserve"> </w:t>
      </w:r>
      <w:r>
        <w:rPr>
          <w:lang w:val="en-AU"/>
        </w:rPr>
        <w:t>2012.</w:t>
      </w:r>
    </w:p>
    <w:p w14:paraId="41353545" w14:textId="22814582" w:rsidR="002E7746" w:rsidRPr="000D1FEB" w:rsidRDefault="002E7746" w:rsidP="00942237">
      <w:pPr>
        <w:widowControl w:val="0"/>
        <w:autoSpaceDE w:val="0"/>
        <w:autoSpaceDN w:val="0"/>
        <w:adjustRightInd w:val="0"/>
        <w:rPr>
          <w:lang w:val="en-AU"/>
        </w:rPr>
      </w:pPr>
      <w:r w:rsidRPr="000D1FEB">
        <w:rPr>
          <w:lang w:val="en-AU"/>
        </w:rPr>
        <w:t>[51]</w:t>
      </w:r>
      <w:r w:rsidR="00896D51">
        <w:rPr>
          <w:lang w:val="en-AU"/>
        </w:rPr>
        <w:t xml:space="preserve"> </w:t>
      </w:r>
      <w:r w:rsidR="000D1FEB" w:rsidRPr="00C23F81">
        <w:rPr>
          <w:lang w:val="en-AU"/>
        </w:rPr>
        <w:t>Commonwealth of Australia</w:t>
      </w:r>
      <w:r w:rsidR="00D90662" w:rsidRPr="000D1FEB">
        <w:rPr>
          <w:lang w:val="en-AU"/>
        </w:rPr>
        <w:t>:</w:t>
      </w:r>
      <w:r w:rsidR="00FB5215" w:rsidRPr="00C23F81">
        <w:rPr>
          <w:lang w:val="en-AU"/>
        </w:rPr>
        <w:t xml:space="preserve"> </w:t>
      </w:r>
      <w:r w:rsidR="000D1FEB" w:rsidRPr="00C23F81">
        <w:rPr>
          <w:i/>
          <w:lang w:val="en-AU"/>
        </w:rPr>
        <w:t xml:space="preserve">Water Act 2007 </w:t>
      </w:r>
      <w:r w:rsidR="00FB5215" w:rsidRPr="000D1FEB">
        <w:rPr>
          <w:i/>
          <w:lang w:val="en-AU"/>
        </w:rPr>
        <w:t>Basin</w:t>
      </w:r>
      <w:r w:rsidR="00FB5215" w:rsidRPr="00C23F81">
        <w:rPr>
          <w:i/>
          <w:lang w:val="en-AU"/>
        </w:rPr>
        <w:t xml:space="preserve"> Plan</w:t>
      </w:r>
      <w:r w:rsidR="00D90662" w:rsidRPr="00C23F81">
        <w:rPr>
          <w:i/>
          <w:lang w:val="en-AU"/>
        </w:rPr>
        <w:t>, 2012</w:t>
      </w:r>
      <w:r w:rsidR="000D1FEB" w:rsidRPr="00C23F81">
        <w:rPr>
          <w:lang w:val="en-AU"/>
        </w:rPr>
        <w:t>. Extracted from the Federal Register of Legislative Instruments on 28 November 2012. F2012L02240.</w:t>
      </w:r>
    </w:p>
    <w:p w14:paraId="303683A8" w14:textId="545443F9" w:rsidR="002E7746" w:rsidRPr="00C23F81" w:rsidRDefault="002E7746" w:rsidP="00942237">
      <w:pPr>
        <w:widowControl w:val="0"/>
        <w:autoSpaceDE w:val="0"/>
        <w:autoSpaceDN w:val="0"/>
        <w:adjustRightInd w:val="0"/>
        <w:rPr>
          <w:highlight w:val="yellow"/>
          <w:lang w:val="en-AU"/>
        </w:rPr>
      </w:pPr>
      <w:r w:rsidRPr="000D1FEB">
        <w:rPr>
          <w:lang w:val="en-AU"/>
        </w:rPr>
        <w:t>[52]</w:t>
      </w:r>
      <w:r w:rsidR="00896D51">
        <w:rPr>
          <w:lang w:val="en-AU"/>
        </w:rPr>
        <w:t xml:space="preserve"> </w:t>
      </w:r>
      <w:r w:rsidR="00D90662" w:rsidRPr="000D1FEB">
        <w:rPr>
          <w:lang w:val="en-AU"/>
        </w:rPr>
        <w:t xml:space="preserve">Commonwealth of Australia: </w:t>
      </w:r>
      <w:r w:rsidR="00D90662" w:rsidRPr="000D1FEB">
        <w:rPr>
          <w:i/>
          <w:lang w:val="en-AU"/>
        </w:rPr>
        <w:t>Water Act 2007</w:t>
      </w:r>
      <w:r w:rsidR="006D1255" w:rsidRPr="00C23F81">
        <w:rPr>
          <w:lang w:val="en-AU"/>
        </w:rPr>
        <w:t xml:space="preserve"> Canberra:2009. URL: </w:t>
      </w:r>
      <w:r w:rsidR="000D1FEB" w:rsidRPr="000D1FEB">
        <w:rPr>
          <w:lang w:val="en-AU"/>
        </w:rPr>
        <w:t>https://www.legislation.gov.au/Details/C2010C00230</w:t>
      </w:r>
    </w:p>
    <w:p w14:paraId="710AA0D7" w14:textId="1CF100C9" w:rsidR="002E7746" w:rsidRDefault="002E7746" w:rsidP="00942237">
      <w:pPr>
        <w:widowControl w:val="0"/>
        <w:autoSpaceDE w:val="0"/>
        <w:autoSpaceDN w:val="0"/>
        <w:adjustRightInd w:val="0"/>
        <w:rPr>
          <w:lang w:val="en-AU"/>
        </w:rPr>
      </w:pPr>
      <w:r w:rsidRPr="00C36C0E">
        <w:rPr>
          <w:lang w:val="en-AU"/>
        </w:rPr>
        <w:t>[53]</w:t>
      </w:r>
      <w:r w:rsidR="00896D51">
        <w:rPr>
          <w:lang w:val="en-AU"/>
        </w:rPr>
        <w:t xml:space="preserve"> </w:t>
      </w:r>
      <w:r w:rsidR="00D90662" w:rsidRPr="00B56630">
        <w:rPr>
          <w:lang w:val="en-AU"/>
        </w:rPr>
        <w:t xml:space="preserve">MDBA: </w:t>
      </w:r>
      <w:r w:rsidR="00D90662" w:rsidRPr="006D1255">
        <w:rPr>
          <w:i/>
          <w:lang w:val="en-AU"/>
        </w:rPr>
        <w:t xml:space="preserve">Guide </w:t>
      </w:r>
      <w:r w:rsidR="00C36C0E" w:rsidRPr="00C23F81">
        <w:rPr>
          <w:i/>
          <w:lang w:val="en-AU"/>
        </w:rPr>
        <w:t xml:space="preserve">to </w:t>
      </w:r>
      <w:r w:rsidR="00D90662" w:rsidRPr="00B56630">
        <w:rPr>
          <w:i/>
          <w:lang w:val="en-AU"/>
        </w:rPr>
        <w:t xml:space="preserve">the </w:t>
      </w:r>
      <w:r w:rsidR="00C36C0E" w:rsidRPr="00C23F81">
        <w:rPr>
          <w:i/>
          <w:lang w:val="en-AU"/>
        </w:rPr>
        <w:t xml:space="preserve">Proposed </w:t>
      </w:r>
      <w:r w:rsidR="00D90662" w:rsidRPr="00C36C0E">
        <w:rPr>
          <w:i/>
          <w:lang w:val="en-AU"/>
        </w:rPr>
        <w:t>Basin Plan</w:t>
      </w:r>
      <w:r w:rsidR="00C36C0E" w:rsidRPr="00C23F81">
        <w:rPr>
          <w:i/>
          <w:lang w:val="en-AU"/>
        </w:rPr>
        <w:t>: overview. Volume 1</w:t>
      </w:r>
      <w:r w:rsidR="00C36C0E" w:rsidRPr="00C23F81">
        <w:rPr>
          <w:lang w:val="en-AU"/>
        </w:rPr>
        <w:t xml:space="preserve">, </w:t>
      </w:r>
      <w:r w:rsidR="00C36C0E" w:rsidRPr="00B56630">
        <w:rPr>
          <w:lang w:val="en-AU"/>
        </w:rPr>
        <w:t>Murray-Darling Basin A</w:t>
      </w:r>
      <w:r w:rsidR="00C36C0E" w:rsidRPr="006D1255">
        <w:rPr>
          <w:lang w:val="en-AU"/>
        </w:rPr>
        <w:t>uthority</w:t>
      </w:r>
      <w:r w:rsidR="00C36C0E" w:rsidRPr="00C23F81">
        <w:rPr>
          <w:lang w:val="en-AU"/>
        </w:rPr>
        <w:t xml:space="preserve">: </w:t>
      </w:r>
      <w:r w:rsidR="00D90662" w:rsidRPr="00C36C0E">
        <w:rPr>
          <w:lang w:val="en-AU"/>
        </w:rPr>
        <w:t>2010</w:t>
      </w:r>
      <w:r w:rsidR="00C36C0E" w:rsidRPr="00B56630">
        <w:rPr>
          <w:lang w:val="en-AU"/>
        </w:rPr>
        <w:t>.</w:t>
      </w:r>
    </w:p>
    <w:p w14:paraId="79E55412" w14:textId="5ADE7AC3" w:rsidR="00942237" w:rsidRDefault="00D90662" w:rsidP="00942237">
      <w:pPr>
        <w:widowControl w:val="0"/>
        <w:autoSpaceDE w:val="0"/>
        <w:autoSpaceDN w:val="0"/>
        <w:adjustRightInd w:val="0"/>
        <w:rPr>
          <w:lang w:val="en-AU"/>
        </w:rPr>
      </w:pPr>
      <w:r>
        <w:rPr>
          <w:lang w:val="en-AU"/>
        </w:rPr>
        <w:t>[54] Lazega E, Snijders TAB (E</w:t>
      </w:r>
      <w:r w:rsidR="00942237">
        <w:rPr>
          <w:lang w:val="en-AU"/>
        </w:rPr>
        <w:t>d</w:t>
      </w:r>
      <w:r>
        <w:rPr>
          <w:lang w:val="en-AU"/>
        </w:rPr>
        <w:t>s</w:t>
      </w:r>
      <w:r w:rsidR="00942237">
        <w:rPr>
          <w:lang w:val="en-AU"/>
        </w:rPr>
        <w:t xml:space="preserve">) </w:t>
      </w:r>
      <w:r w:rsidR="00942237" w:rsidRPr="004217AD">
        <w:rPr>
          <w:i/>
          <w:lang w:val="en-AU"/>
        </w:rPr>
        <w:t>Multilevel Network Analysis for the Social Sciences. Theory, Methods and Applications</w:t>
      </w:r>
      <w:r w:rsidR="00942237">
        <w:rPr>
          <w:lang w:val="en-AU"/>
        </w:rPr>
        <w:t xml:space="preserve">, Springer, </w:t>
      </w:r>
      <w:r>
        <w:rPr>
          <w:lang w:val="en-AU"/>
        </w:rPr>
        <w:t>2016</w:t>
      </w:r>
      <w:r w:rsidR="00942237">
        <w:rPr>
          <w:lang w:val="en-AU"/>
        </w:rPr>
        <w:t>.</w:t>
      </w:r>
    </w:p>
    <w:p w14:paraId="74429169" w14:textId="5BB36FD3" w:rsidR="007B44F3" w:rsidRDefault="00D90662" w:rsidP="007B44F3">
      <w:pPr>
        <w:pStyle w:val="EndNoteBibliography"/>
        <w:rPr>
          <w:lang w:val="en-AU"/>
        </w:rPr>
      </w:pPr>
      <w:r>
        <w:rPr>
          <w:lang w:val="en-AU"/>
        </w:rPr>
        <w:t xml:space="preserve">[55] Leeuw FL: </w:t>
      </w:r>
      <w:r w:rsidR="007B44F3" w:rsidRPr="00D90662">
        <w:rPr>
          <w:b/>
          <w:lang w:val="en-AU"/>
        </w:rPr>
        <w:t>Reconstructing Program Theories: methods availa</w:t>
      </w:r>
      <w:r w:rsidRPr="00D90662">
        <w:rPr>
          <w:b/>
          <w:lang w:val="en-AU"/>
        </w:rPr>
        <w:t xml:space="preserve">ble and problems to be solved. </w:t>
      </w:r>
      <w:r w:rsidR="007B44F3">
        <w:rPr>
          <w:i/>
          <w:lang w:val="en-AU"/>
        </w:rPr>
        <w:t>American Journal of Evaluation</w:t>
      </w:r>
      <w:r w:rsidR="007B44F3">
        <w:rPr>
          <w:lang w:val="en-AU"/>
        </w:rPr>
        <w:t xml:space="preserve">, </w:t>
      </w:r>
      <w:r>
        <w:rPr>
          <w:lang w:val="en-AU"/>
        </w:rPr>
        <w:t xml:space="preserve">2003, </w:t>
      </w:r>
      <w:r w:rsidRPr="00D90662">
        <w:rPr>
          <w:b/>
          <w:lang w:val="en-AU"/>
        </w:rPr>
        <w:t>24</w:t>
      </w:r>
      <w:r>
        <w:rPr>
          <w:lang w:val="en-AU"/>
        </w:rPr>
        <w:t>:</w:t>
      </w:r>
      <w:r w:rsidR="007B44F3">
        <w:rPr>
          <w:lang w:val="en-AU"/>
        </w:rPr>
        <w:t xml:space="preserve">5-20. </w:t>
      </w:r>
    </w:p>
    <w:p w14:paraId="5C3CEF6C" w14:textId="77777777" w:rsidR="004438F5" w:rsidRPr="00606FDE" w:rsidRDefault="004438F5" w:rsidP="004438F5">
      <w:pPr>
        <w:widowControl w:val="0"/>
        <w:autoSpaceDE w:val="0"/>
        <w:autoSpaceDN w:val="0"/>
        <w:adjustRightInd w:val="0"/>
        <w:spacing w:line="320" w:lineRule="atLeast"/>
        <w:rPr>
          <w:lang w:val="en-AU"/>
        </w:rPr>
      </w:pPr>
    </w:p>
    <w:p w14:paraId="1CB38DF7" w14:textId="77777777" w:rsidR="00FC090E" w:rsidRPr="00431AED" w:rsidRDefault="00FC090E" w:rsidP="00083FEB">
      <w:pPr>
        <w:rPr>
          <w:lang w:val="en-AU"/>
        </w:rPr>
      </w:pPr>
    </w:p>
    <w:sectPr w:rsidR="00FC090E" w:rsidRPr="00431AED" w:rsidSect="007617CD">
      <w:footerReference w:type="even" r:id="rId24"/>
      <w:foot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32B28" w14:textId="77777777" w:rsidR="006A0CCE" w:rsidRDefault="006A0CCE" w:rsidP="00661525">
      <w:r>
        <w:separator/>
      </w:r>
    </w:p>
  </w:endnote>
  <w:endnote w:type="continuationSeparator" w:id="0">
    <w:p w14:paraId="747B61E6" w14:textId="77777777" w:rsidR="006A0CCE" w:rsidRDefault="006A0CCE" w:rsidP="0066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dobe Garamond">
    <w:altName w:val="Garamond"/>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6C969" w14:textId="77777777" w:rsidR="005356A7" w:rsidRDefault="005356A7" w:rsidP="00DD4D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B97021" w14:textId="77777777" w:rsidR="005356A7" w:rsidRDefault="005356A7" w:rsidP="006615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AAF45" w14:textId="77777777" w:rsidR="005356A7" w:rsidRDefault="005356A7" w:rsidP="00DD4D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11C2">
      <w:rPr>
        <w:rStyle w:val="PageNumber"/>
        <w:noProof/>
      </w:rPr>
      <w:t>1</w:t>
    </w:r>
    <w:r>
      <w:rPr>
        <w:rStyle w:val="PageNumber"/>
      </w:rPr>
      <w:fldChar w:fldCharType="end"/>
    </w:r>
  </w:p>
  <w:p w14:paraId="1912EE9E" w14:textId="77777777" w:rsidR="005356A7" w:rsidRDefault="005356A7" w:rsidP="0066152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6EAFB" w14:textId="77777777" w:rsidR="006A0CCE" w:rsidRDefault="006A0CCE" w:rsidP="00661525">
      <w:r>
        <w:separator/>
      </w:r>
    </w:p>
  </w:footnote>
  <w:footnote w:type="continuationSeparator" w:id="0">
    <w:p w14:paraId="4CB4C3C8" w14:textId="77777777" w:rsidR="006A0CCE" w:rsidRDefault="006A0CCE" w:rsidP="00661525">
      <w:r>
        <w:continuationSeparator/>
      </w:r>
    </w:p>
  </w:footnote>
  <w:footnote w:id="1">
    <w:p w14:paraId="3A3C91F2" w14:textId="64B7EA52" w:rsidR="005356A7" w:rsidRPr="00B770B9" w:rsidRDefault="005356A7">
      <w:pPr>
        <w:pStyle w:val="FootnoteText"/>
        <w:rPr>
          <w:sz w:val="20"/>
          <w:szCs w:val="20"/>
          <w:lang w:val="en-AU"/>
        </w:rPr>
      </w:pPr>
      <w:r>
        <w:rPr>
          <w:rStyle w:val="FootnoteReference"/>
        </w:rPr>
        <w:footnoteRef/>
      </w:r>
      <w:r>
        <w:t xml:space="preserve"> </w:t>
      </w:r>
      <w:r w:rsidRPr="00B770B9">
        <w:rPr>
          <w:sz w:val="20"/>
          <w:szCs w:val="20"/>
          <w:lang w:val="en-AU"/>
        </w:rPr>
        <w:t>Ecosystem services and biodiversity are conceptually debated. Some scholars define biodiversity as the capital generating ecosystem services, others consider biodiversity a service in its own right [</w:t>
      </w:r>
      <w:r w:rsidR="002E7746">
        <w:rPr>
          <w:sz w:val="20"/>
          <w:szCs w:val="20"/>
          <w:lang w:val="en-AU"/>
        </w:rPr>
        <w:t>34</w:t>
      </w:r>
      <w:r w:rsidRPr="00B770B9">
        <w:rPr>
          <w:sz w:val="20"/>
          <w:szCs w:val="20"/>
          <w:lang w:val="en-AU"/>
        </w:rPr>
        <w:t xml:space="preserve">]. In its broadest definition, it includes supporting, regulating, provisioning and cultural services [4], captured in all four indicators. As </w:t>
      </w:r>
      <w:r w:rsidR="004148C5">
        <w:rPr>
          <w:sz w:val="20"/>
          <w:szCs w:val="20"/>
          <w:lang w:val="en-AU"/>
        </w:rPr>
        <w:t>an attribute</w:t>
      </w:r>
      <w:r w:rsidRPr="00B770B9">
        <w:rPr>
          <w:sz w:val="20"/>
          <w:szCs w:val="20"/>
          <w:lang w:val="en-AU"/>
        </w:rPr>
        <w:t>, we refer here to those services derived from plant and animal species that provide a benefit for humans.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706E"/>
    <w:multiLevelType w:val="hybridMultilevel"/>
    <w:tmpl w:val="06C65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03A8F"/>
    <w:multiLevelType w:val="hybridMultilevel"/>
    <w:tmpl w:val="8DE4F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41AFC"/>
    <w:multiLevelType w:val="hybridMultilevel"/>
    <w:tmpl w:val="D3AE3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5242E"/>
    <w:multiLevelType w:val="hybridMultilevel"/>
    <w:tmpl w:val="4D24D72A"/>
    <w:lvl w:ilvl="0" w:tplc="DABE52F8">
      <w:start w:val="5"/>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87A1F"/>
    <w:multiLevelType w:val="hybridMultilevel"/>
    <w:tmpl w:val="6DD4E312"/>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197B39C8"/>
    <w:multiLevelType w:val="hybridMultilevel"/>
    <w:tmpl w:val="0530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F56CB"/>
    <w:multiLevelType w:val="hybridMultilevel"/>
    <w:tmpl w:val="CD68A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464FE"/>
    <w:multiLevelType w:val="hybridMultilevel"/>
    <w:tmpl w:val="84369F4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 w15:restartNumberingAfterBreak="0">
    <w:nsid w:val="366C1138"/>
    <w:multiLevelType w:val="multilevel"/>
    <w:tmpl w:val="FDB4929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0AD5F95"/>
    <w:multiLevelType w:val="hybridMultilevel"/>
    <w:tmpl w:val="380C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2F0CB4"/>
    <w:multiLevelType w:val="hybridMultilevel"/>
    <w:tmpl w:val="F61C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516DC"/>
    <w:multiLevelType w:val="hybridMultilevel"/>
    <w:tmpl w:val="3AC26DB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2" w15:restartNumberingAfterBreak="0">
    <w:nsid w:val="68A66FFF"/>
    <w:multiLevelType w:val="hybridMultilevel"/>
    <w:tmpl w:val="60B8F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3E0244B"/>
    <w:multiLevelType w:val="hybridMultilevel"/>
    <w:tmpl w:val="C90A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3"/>
  </w:num>
  <w:num w:numId="4">
    <w:abstractNumId w:val="10"/>
  </w:num>
  <w:num w:numId="5">
    <w:abstractNumId w:val="8"/>
  </w:num>
  <w:num w:numId="6">
    <w:abstractNumId w:val="2"/>
  </w:num>
  <w:num w:numId="7">
    <w:abstractNumId w:val="0"/>
  </w:num>
  <w:num w:numId="8">
    <w:abstractNumId w:val="12"/>
  </w:num>
  <w:num w:numId="9">
    <w:abstractNumId w:val="6"/>
  </w:num>
  <w:num w:numId="10">
    <w:abstractNumId w:val="4"/>
  </w:num>
  <w:num w:numId="11">
    <w:abstractNumId w:val="7"/>
  </w:num>
  <w:num w:numId="12">
    <w:abstractNumId w:val="11"/>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7F4"/>
    <w:rsid w:val="000003BE"/>
    <w:rsid w:val="000007F5"/>
    <w:rsid w:val="0000089A"/>
    <w:rsid w:val="00003D7F"/>
    <w:rsid w:val="00005ECB"/>
    <w:rsid w:val="0000631C"/>
    <w:rsid w:val="0000752A"/>
    <w:rsid w:val="000075CF"/>
    <w:rsid w:val="000075FE"/>
    <w:rsid w:val="000077B4"/>
    <w:rsid w:val="00007B96"/>
    <w:rsid w:val="00010001"/>
    <w:rsid w:val="000102AB"/>
    <w:rsid w:val="00011A2E"/>
    <w:rsid w:val="000120DC"/>
    <w:rsid w:val="00014EB2"/>
    <w:rsid w:val="000153CF"/>
    <w:rsid w:val="000155C4"/>
    <w:rsid w:val="00016398"/>
    <w:rsid w:val="00020261"/>
    <w:rsid w:val="00020A2B"/>
    <w:rsid w:val="00022485"/>
    <w:rsid w:val="00023B18"/>
    <w:rsid w:val="00024DA8"/>
    <w:rsid w:val="00024E0E"/>
    <w:rsid w:val="00025926"/>
    <w:rsid w:val="000274DD"/>
    <w:rsid w:val="00030051"/>
    <w:rsid w:val="00030202"/>
    <w:rsid w:val="00032F49"/>
    <w:rsid w:val="000346F4"/>
    <w:rsid w:val="0003508A"/>
    <w:rsid w:val="00035BEE"/>
    <w:rsid w:val="00036AA2"/>
    <w:rsid w:val="0004097D"/>
    <w:rsid w:val="00041574"/>
    <w:rsid w:val="00044601"/>
    <w:rsid w:val="00044E1F"/>
    <w:rsid w:val="00045780"/>
    <w:rsid w:val="000459F2"/>
    <w:rsid w:val="00046A57"/>
    <w:rsid w:val="00046B54"/>
    <w:rsid w:val="000479EE"/>
    <w:rsid w:val="00047DE5"/>
    <w:rsid w:val="000510A6"/>
    <w:rsid w:val="0005250C"/>
    <w:rsid w:val="000530D6"/>
    <w:rsid w:val="00055DD2"/>
    <w:rsid w:val="000561C9"/>
    <w:rsid w:val="00057142"/>
    <w:rsid w:val="0005760D"/>
    <w:rsid w:val="0006094D"/>
    <w:rsid w:val="00061265"/>
    <w:rsid w:val="00061ADD"/>
    <w:rsid w:val="00063499"/>
    <w:rsid w:val="000642E6"/>
    <w:rsid w:val="000654A9"/>
    <w:rsid w:val="00065CA3"/>
    <w:rsid w:val="00066073"/>
    <w:rsid w:val="00067FD4"/>
    <w:rsid w:val="00070264"/>
    <w:rsid w:val="00070333"/>
    <w:rsid w:val="00070DE4"/>
    <w:rsid w:val="00072D49"/>
    <w:rsid w:val="00073663"/>
    <w:rsid w:val="00073B30"/>
    <w:rsid w:val="000779E5"/>
    <w:rsid w:val="00080617"/>
    <w:rsid w:val="00080932"/>
    <w:rsid w:val="00081ADD"/>
    <w:rsid w:val="00082652"/>
    <w:rsid w:val="00083258"/>
    <w:rsid w:val="00083731"/>
    <w:rsid w:val="00083FD9"/>
    <w:rsid w:val="00083FEB"/>
    <w:rsid w:val="0008471C"/>
    <w:rsid w:val="00084FAA"/>
    <w:rsid w:val="00085546"/>
    <w:rsid w:val="000869F3"/>
    <w:rsid w:val="00087301"/>
    <w:rsid w:val="00090473"/>
    <w:rsid w:val="00090DEB"/>
    <w:rsid w:val="000924D8"/>
    <w:rsid w:val="00092A60"/>
    <w:rsid w:val="000946CD"/>
    <w:rsid w:val="00097CE1"/>
    <w:rsid w:val="000A1C7B"/>
    <w:rsid w:val="000A1CB1"/>
    <w:rsid w:val="000A2238"/>
    <w:rsid w:val="000A2A84"/>
    <w:rsid w:val="000A2CA4"/>
    <w:rsid w:val="000A2D2A"/>
    <w:rsid w:val="000A394E"/>
    <w:rsid w:val="000A39EA"/>
    <w:rsid w:val="000A3A71"/>
    <w:rsid w:val="000A57C6"/>
    <w:rsid w:val="000A61FE"/>
    <w:rsid w:val="000A6B65"/>
    <w:rsid w:val="000B0A9E"/>
    <w:rsid w:val="000B0D15"/>
    <w:rsid w:val="000B2B64"/>
    <w:rsid w:val="000B3538"/>
    <w:rsid w:val="000B463C"/>
    <w:rsid w:val="000B6846"/>
    <w:rsid w:val="000B7AAA"/>
    <w:rsid w:val="000B7BBB"/>
    <w:rsid w:val="000B7E3E"/>
    <w:rsid w:val="000C2711"/>
    <w:rsid w:val="000C2F44"/>
    <w:rsid w:val="000C3259"/>
    <w:rsid w:val="000C3E9D"/>
    <w:rsid w:val="000C4BCA"/>
    <w:rsid w:val="000C55DE"/>
    <w:rsid w:val="000C56D1"/>
    <w:rsid w:val="000C5C0E"/>
    <w:rsid w:val="000D1D80"/>
    <w:rsid w:val="000D1FEB"/>
    <w:rsid w:val="000D42E8"/>
    <w:rsid w:val="000D44D2"/>
    <w:rsid w:val="000D48C9"/>
    <w:rsid w:val="000D4EB5"/>
    <w:rsid w:val="000D53D8"/>
    <w:rsid w:val="000D6BC3"/>
    <w:rsid w:val="000D7961"/>
    <w:rsid w:val="000E0C8A"/>
    <w:rsid w:val="000E0D55"/>
    <w:rsid w:val="000E0EC0"/>
    <w:rsid w:val="000E30B1"/>
    <w:rsid w:val="000E5BE0"/>
    <w:rsid w:val="000E5C1E"/>
    <w:rsid w:val="000E7AAB"/>
    <w:rsid w:val="000F001D"/>
    <w:rsid w:val="000F0F1E"/>
    <w:rsid w:val="000F1A3C"/>
    <w:rsid w:val="000F1FF3"/>
    <w:rsid w:val="000F230D"/>
    <w:rsid w:val="000F3576"/>
    <w:rsid w:val="000F478A"/>
    <w:rsid w:val="000F53D6"/>
    <w:rsid w:val="000F652A"/>
    <w:rsid w:val="000F6A4B"/>
    <w:rsid w:val="000F6B73"/>
    <w:rsid w:val="00101306"/>
    <w:rsid w:val="001022E4"/>
    <w:rsid w:val="00102BB3"/>
    <w:rsid w:val="00102CD0"/>
    <w:rsid w:val="00104270"/>
    <w:rsid w:val="00106FC6"/>
    <w:rsid w:val="0010749D"/>
    <w:rsid w:val="0010758F"/>
    <w:rsid w:val="00107B13"/>
    <w:rsid w:val="001107F4"/>
    <w:rsid w:val="0011096A"/>
    <w:rsid w:val="00111A72"/>
    <w:rsid w:val="001130B2"/>
    <w:rsid w:val="00113851"/>
    <w:rsid w:val="00114024"/>
    <w:rsid w:val="001143E3"/>
    <w:rsid w:val="0011580D"/>
    <w:rsid w:val="00116F13"/>
    <w:rsid w:val="0011724C"/>
    <w:rsid w:val="00120569"/>
    <w:rsid w:val="00123255"/>
    <w:rsid w:val="001243D8"/>
    <w:rsid w:val="001249F9"/>
    <w:rsid w:val="001258C8"/>
    <w:rsid w:val="00125A41"/>
    <w:rsid w:val="00126643"/>
    <w:rsid w:val="001305CF"/>
    <w:rsid w:val="00131E41"/>
    <w:rsid w:val="0013658A"/>
    <w:rsid w:val="001414AE"/>
    <w:rsid w:val="00144C23"/>
    <w:rsid w:val="00145C14"/>
    <w:rsid w:val="00146412"/>
    <w:rsid w:val="0014678C"/>
    <w:rsid w:val="0014720C"/>
    <w:rsid w:val="00147EEF"/>
    <w:rsid w:val="00150E5C"/>
    <w:rsid w:val="0015167A"/>
    <w:rsid w:val="001520E4"/>
    <w:rsid w:val="00152567"/>
    <w:rsid w:val="001539B4"/>
    <w:rsid w:val="00154B83"/>
    <w:rsid w:val="00154D17"/>
    <w:rsid w:val="0015608F"/>
    <w:rsid w:val="00156B10"/>
    <w:rsid w:val="00157EAD"/>
    <w:rsid w:val="0016188B"/>
    <w:rsid w:val="00162006"/>
    <w:rsid w:val="00165684"/>
    <w:rsid w:val="00166862"/>
    <w:rsid w:val="001702F3"/>
    <w:rsid w:val="001706B2"/>
    <w:rsid w:val="00170AFE"/>
    <w:rsid w:val="00171F16"/>
    <w:rsid w:val="00172C9F"/>
    <w:rsid w:val="00173953"/>
    <w:rsid w:val="001745F0"/>
    <w:rsid w:val="00174BBD"/>
    <w:rsid w:val="00174D36"/>
    <w:rsid w:val="00175701"/>
    <w:rsid w:val="00175F01"/>
    <w:rsid w:val="001760B1"/>
    <w:rsid w:val="00176117"/>
    <w:rsid w:val="00177736"/>
    <w:rsid w:val="001779C2"/>
    <w:rsid w:val="00177C13"/>
    <w:rsid w:val="00181571"/>
    <w:rsid w:val="00182972"/>
    <w:rsid w:val="00183036"/>
    <w:rsid w:val="00183A8A"/>
    <w:rsid w:val="00183C44"/>
    <w:rsid w:val="00183C69"/>
    <w:rsid w:val="0018422A"/>
    <w:rsid w:val="00184B9A"/>
    <w:rsid w:val="00185045"/>
    <w:rsid w:val="00186540"/>
    <w:rsid w:val="00187747"/>
    <w:rsid w:val="00187A84"/>
    <w:rsid w:val="00187E87"/>
    <w:rsid w:val="001926A4"/>
    <w:rsid w:val="00194295"/>
    <w:rsid w:val="001A2901"/>
    <w:rsid w:val="001A2AAF"/>
    <w:rsid w:val="001A6715"/>
    <w:rsid w:val="001A7AF5"/>
    <w:rsid w:val="001B186A"/>
    <w:rsid w:val="001B19B8"/>
    <w:rsid w:val="001B1A8C"/>
    <w:rsid w:val="001B3352"/>
    <w:rsid w:val="001B38F1"/>
    <w:rsid w:val="001B466F"/>
    <w:rsid w:val="001B4879"/>
    <w:rsid w:val="001B620D"/>
    <w:rsid w:val="001B6269"/>
    <w:rsid w:val="001C00F2"/>
    <w:rsid w:val="001C02AF"/>
    <w:rsid w:val="001C06CB"/>
    <w:rsid w:val="001C34E4"/>
    <w:rsid w:val="001C3D93"/>
    <w:rsid w:val="001C486E"/>
    <w:rsid w:val="001C5C17"/>
    <w:rsid w:val="001C6B8C"/>
    <w:rsid w:val="001D20AA"/>
    <w:rsid w:val="001D2192"/>
    <w:rsid w:val="001D2AEA"/>
    <w:rsid w:val="001D2F1F"/>
    <w:rsid w:val="001D3819"/>
    <w:rsid w:val="001D4982"/>
    <w:rsid w:val="001D5731"/>
    <w:rsid w:val="001D6EC9"/>
    <w:rsid w:val="001D7746"/>
    <w:rsid w:val="001E0208"/>
    <w:rsid w:val="001E032A"/>
    <w:rsid w:val="001E057A"/>
    <w:rsid w:val="001E1015"/>
    <w:rsid w:val="001E135E"/>
    <w:rsid w:val="001E3B88"/>
    <w:rsid w:val="001E5CFB"/>
    <w:rsid w:val="001E73BA"/>
    <w:rsid w:val="001F0D2A"/>
    <w:rsid w:val="001F2047"/>
    <w:rsid w:val="001F242E"/>
    <w:rsid w:val="001F32DC"/>
    <w:rsid w:val="001F35A4"/>
    <w:rsid w:val="001F4A77"/>
    <w:rsid w:val="001F54A2"/>
    <w:rsid w:val="001F59A1"/>
    <w:rsid w:val="001F713A"/>
    <w:rsid w:val="001F7631"/>
    <w:rsid w:val="00201361"/>
    <w:rsid w:val="00201BE6"/>
    <w:rsid w:val="0020317D"/>
    <w:rsid w:val="002045E8"/>
    <w:rsid w:val="00210963"/>
    <w:rsid w:val="00212733"/>
    <w:rsid w:val="00213D4F"/>
    <w:rsid w:val="00213D85"/>
    <w:rsid w:val="00220EBC"/>
    <w:rsid w:val="00223F7A"/>
    <w:rsid w:val="00224586"/>
    <w:rsid w:val="00227106"/>
    <w:rsid w:val="00230BC4"/>
    <w:rsid w:val="0023165F"/>
    <w:rsid w:val="002325D2"/>
    <w:rsid w:val="002330CE"/>
    <w:rsid w:val="00233EDE"/>
    <w:rsid w:val="00234CC5"/>
    <w:rsid w:val="00235B7B"/>
    <w:rsid w:val="00235C48"/>
    <w:rsid w:val="00236300"/>
    <w:rsid w:val="00237481"/>
    <w:rsid w:val="00237E58"/>
    <w:rsid w:val="00237EE6"/>
    <w:rsid w:val="002416D4"/>
    <w:rsid w:val="00241C73"/>
    <w:rsid w:val="00243FF5"/>
    <w:rsid w:val="0024401A"/>
    <w:rsid w:val="00244616"/>
    <w:rsid w:val="00247AA6"/>
    <w:rsid w:val="00247BA3"/>
    <w:rsid w:val="0025138D"/>
    <w:rsid w:val="00251476"/>
    <w:rsid w:val="0025294D"/>
    <w:rsid w:val="00252B1B"/>
    <w:rsid w:val="002541B0"/>
    <w:rsid w:val="00254F9F"/>
    <w:rsid w:val="002552B1"/>
    <w:rsid w:val="0025622E"/>
    <w:rsid w:val="0026070A"/>
    <w:rsid w:val="00260C7F"/>
    <w:rsid w:val="00260DFD"/>
    <w:rsid w:val="00265604"/>
    <w:rsid w:val="002663DB"/>
    <w:rsid w:val="00267235"/>
    <w:rsid w:val="002707C6"/>
    <w:rsid w:val="0027140B"/>
    <w:rsid w:val="00271AFD"/>
    <w:rsid w:val="00271EF9"/>
    <w:rsid w:val="00272A08"/>
    <w:rsid w:val="00273288"/>
    <w:rsid w:val="00275CED"/>
    <w:rsid w:val="00275FCD"/>
    <w:rsid w:val="0027707A"/>
    <w:rsid w:val="002776A1"/>
    <w:rsid w:val="0027773F"/>
    <w:rsid w:val="002807DE"/>
    <w:rsid w:val="0028099E"/>
    <w:rsid w:val="00281C43"/>
    <w:rsid w:val="00283437"/>
    <w:rsid w:val="00283C54"/>
    <w:rsid w:val="00283EE9"/>
    <w:rsid w:val="002843EA"/>
    <w:rsid w:val="00284AE9"/>
    <w:rsid w:val="0028584B"/>
    <w:rsid w:val="00286F0C"/>
    <w:rsid w:val="002877A6"/>
    <w:rsid w:val="002877DE"/>
    <w:rsid w:val="00290228"/>
    <w:rsid w:val="00290A9B"/>
    <w:rsid w:val="00290CD2"/>
    <w:rsid w:val="00292C8E"/>
    <w:rsid w:val="002939FE"/>
    <w:rsid w:val="0029420F"/>
    <w:rsid w:val="002959A7"/>
    <w:rsid w:val="00295C55"/>
    <w:rsid w:val="00295FF9"/>
    <w:rsid w:val="002966E4"/>
    <w:rsid w:val="002A01F3"/>
    <w:rsid w:val="002A0857"/>
    <w:rsid w:val="002A477D"/>
    <w:rsid w:val="002A4BCA"/>
    <w:rsid w:val="002A5E0A"/>
    <w:rsid w:val="002A695E"/>
    <w:rsid w:val="002B0D11"/>
    <w:rsid w:val="002B3119"/>
    <w:rsid w:val="002B3F7E"/>
    <w:rsid w:val="002B41CD"/>
    <w:rsid w:val="002B5A50"/>
    <w:rsid w:val="002B70DC"/>
    <w:rsid w:val="002B7302"/>
    <w:rsid w:val="002C0FFE"/>
    <w:rsid w:val="002C21AE"/>
    <w:rsid w:val="002C2A47"/>
    <w:rsid w:val="002C4425"/>
    <w:rsid w:val="002C4E19"/>
    <w:rsid w:val="002C4F68"/>
    <w:rsid w:val="002C51FA"/>
    <w:rsid w:val="002C6B87"/>
    <w:rsid w:val="002C6D2D"/>
    <w:rsid w:val="002C7D15"/>
    <w:rsid w:val="002D0653"/>
    <w:rsid w:val="002D0CA3"/>
    <w:rsid w:val="002D3AAD"/>
    <w:rsid w:val="002D410A"/>
    <w:rsid w:val="002D60FF"/>
    <w:rsid w:val="002D7238"/>
    <w:rsid w:val="002D784F"/>
    <w:rsid w:val="002D79F3"/>
    <w:rsid w:val="002E0D54"/>
    <w:rsid w:val="002E17FD"/>
    <w:rsid w:val="002E5C49"/>
    <w:rsid w:val="002E613B"/>
    <w:rsid w:val="002E627E"/>
    <w:rsid w:val="002E7746"/>
    <w:rsid w:val="002E7CFE"/>
    <w:rsid w:val="002E7FEA"/>
    <w:rsid w:val="002F136B"/>
    <w:rsid w:val="002F3374"/>
    <w:rsid w:val="002F33D0"/>
    <w:rsid w:val="002F38B8"/>
    <w:rsid w:val="002F39C5"/>
    <w:rsid w:val="002F4999"/>
    <w:rsid w:val="002F4C96"/>
    <w:rsid w:val="002F4E16"/>
    <w:rsid w:val="002F6A4A"/>
    <w:rsid w:val="003000DE"/>
    <w:rsid w:val="0030145F"/>
    <w:rsid w:val="00301E1D"/>
    <w:rsid w:val="00302958"/>
    <w:rsid w:val="00305B02"/>
    <w:rsid w:val="00311002"/>
    <w:rsid w:val="003111B5"/>
    <w:rsid w:val="003125AF"/>
    <w:rsid w:val="00312850"/>
    <w:rsid w:val="00314443"/>
    <w:rsid w:val="00316EAD"/>
    <w:rsid w:val="00317996"/>
    <w:rsid w:val="00320B32"/>
    <w:rsid w:val="0032292F"/>
    <w:rsid w:val="00323BFA"/>
    <w:rsid w:val="00323EA0"/>
    <w:rsid w:val="003275FC"/>
    <w:rsid w:val="00331B33"/>
    <w:rsid w:val="00331BCD"/>
    <w:rsid w:val="00331C70"/>
    <w:rsid w:val="0033420C"/>
    <w:rsid w:val="003342DC"/>
    <w:rsid w:val="003411C2"/>
    <w:rsid w:val="0034126C"/>
    <w:rsid w:val="0034391D"/>
    <w:rsid w:val="003440C8"/>
    <w:rsid w:val="003442CD"/>
    <w:rsid w:val="0034707C"/>
    <w:rsid w:val="0035047E"/>
    <w:rsid w:val="00351401"/>
    <w:rsid w:val="00351864"/>
    <w:rsid w:val="00351C57"/>
    <w:rsid w:val="0035421A"/>
    <w:rsid w:val="003556D6"/>
    <w:rsid w:val="00357A56"/>
    <w:rsid w:val="00357AFE"/>
    <w:rsid w:val="003617F9"/>
    <w:rsid w:val="00361DC2"/>
    <w:rsid w:val="00362BBC"/>
    <w:rsid w:val="003634B4"/>
    <w:rsid w:val="0036401E"/>
    <w:rsid w:val="0036544A"/>
    <w:rsid w:val="00366341"/>
    <w:rsid w:val="0036673E"/>
    <w:rsid w:val="00366B9D"/>
    <w:rsid w:val="0036796E"/>
    <w:rsid w:val="00367AA1"/>
    <w:rsid w:val="003716F3"/>
    <w:rsid w:val="003724DC"/>
    <w:rsid w:val="003730E9"/>
    <w:rsid w:val="00373E67"/>
    <w:rsid w:val="00374F7D"/>
    <w:rsid w:val="00377272"/>
    <w:rsid w:val="003816B6"/>
    <w:rsid w:val="00381EC7"/>
    <w:rsid w:val="003825B7"/>
    <w:rsid w:val="00382632"/>
    <w:rsid w:val="0038382B"/>
    <w:rsid w:val="00384C77"/>
    <w:rsid w:val="00384D28"/>
    <w:rsid w:val="0038502F"/>
    <w:rsid w:val="003900BB"/>
    <w:rsid w:val="00391286"/>
    <w:rsid w:val="00392996"/>
    <w:rsid w:val="00393FD7"/>
    <w:rsid w:val="003959BF"/>
    <w:rsid w:val="00396027"/>
    <w:rsid w:val="00397155"/>
    <w:rsid w:val="003A0861"/>
    <w:rsid w:val="003A1C70"/>
    <w:rsid w:val="003A2282"/>
    <w:rsid w:val="003A353F"/>
    <w:rsid w:val="003A3CFD"/>
    <w:rsid w:val="003A48A0"/>
    <w:rsid w:val="003A493A"/>
    <w:rsid w:val="003A554B"/>
    <w:rsid w:val="003A7941"/>
    <w:rsid w:val="003A7CE9"/>
    <w:rsid w:val="003A7D04"/>
    <w:rsid w:val="003B0541"/>
    <w:rsid w:val="003B0815"/>
    <w:rsid w:val="003B0A9F"/>
    <w:rsid w:val="003B1877"/>
    <w:rsid w:val="003B1F25"/>
    <w:rsid w:val="003B3012"/>
    <w:rsid w:val="003B5DF9"/>
    <w:rsid w:val="003B62EE"/>
    <w:rsid w:val="003B6DBF"/>
    <w:rsid w:val="003B7606"/>
    <w:rsid w:val="003B7A1E"/>
    <w:rsid w:val="003B7ADE"/>
    <w:rsid w:val="003C064B"/>
    <w:rsid w:val="003C33CB"/>
    <w:rsid w:val="003C35F4"/>
    <w:rsid w:val="003C3CF9"/>
    <w:rsid w:val="003C44DC"/>
    <w:rsid w:val="003C66A1"/>
    <w:rsid w:val="003C7251"/>
    <w:rsid w:val="003D12D6"/>
    <w:rsid w:val="003D1557"/>
    <w:rsid w:val="003D202D"/>
    <w:rsid w:val="003D3180"/>
    <w:rsid w:val="003D4994"/>
    <w:rsid w:val="003D6B19"/>
    <w:rsid w:val="003D70C9"/>
    <w:rsid w:val="003E051D"/>
    <w:rsid w:val="003E05B9"/>
    <w:rsid w:val="003E158F"/>
    <w:rsid w:val="003E1C82"/>
    <w:rsid w:val="003F0243"/>
    <w:rsid w:val="003F2840"/>
    <w:rsid w:val="003F319A"/>
    <w:rsid w:val="003F4442"/>
    <w:rsid w:val="003F61F3"/>
    <w:rsid w:val="003F7A49"/>
    <w:rsid w:val="003F7CA0"/>
    <w:rsid w:val="00400EF1"/>
    <w:rsid w:val="00401B83"/>
    <w:rsid w:val="00401F4D"/>
    <w:rsid w:val="00402462"/>
    <w:rsid w:val="00402EA5"/>
    <w:rsid w:val="004068E2"/>
    <w:rsid w:val="00406930"/>
    <w:rsid w:val="00410778"/>
    <w:rsid w:val="00410C3F"/>
    <w:rsid w:val="004110D6"/>
    <w:rsid w:val="00411631"/>
    <w:rsid w:val="004118D5"/>
    <w:rsid w:val="00412299"/>
    <w:rsid w:val="00413944"/>
    <w:rsid w:val="004148C5"/>
    <w:rsid w:val="00414D54"/>
    <w:rsid w:val="00415572"/>
    <w:rsid w:val="00415F3A"/>
    <w:rsid w:val="004161F8"/>
    <w:rsid w:val="004174EB"/>
    <w:rsid w:val="004217AD"/>
    <w:rsid w:val="00422C6F"/>
    <w:rsid w:val="00423B41"/>
    <w:rsid w:val="00423D35"/>
    <w:rsid w:val="00424135"/>
    <w:rsid w:val="00425819"/>
    <w:rsid w:val="00425F8C"/>
    <w:rsid w:val="00431AED"/>
    <w:rsid w:val="004323C7"/>
    <w:rsid w:val="004325B7"/>
    <w:rsid w:val="00433675"/>
    <w:rsid w:val="004342BF"/>
    <w:rsid w:val="00435366"/>
    <w:rsid w:val="0043631C"/>
    <w:rsid w:val="00436A78"/>
    <w:rsid w:val="004408F5"/>
    <w:rsid w:val="00440B23"/>
    <w:rsid w:val="004411CA"/>
    <w:rsid w:val="00441453"/>
    <w:rsid w:val="004417BE"/>
    <w:rsid w:val="00441A8F"/>
    <w:rsid w:val="00441F80"/>
    <w:rsid w:val="00443812"/>
    <w:rsid w:val="004438F5"/>
    <w:rsid w:val="00443B45"/>
    <w:rsid w:val="00444404"/>
    <w:rsid w:val="0044600F"/>
    <w:rsid w:val="00450309"/>
    <w:rsid w:val="0045107E"/>
    <w:rsid w:val="00452CF1"/>
    <w:rsid w:val="004545E9"/>
    <w:rsid w:val="00454C35"/>
    <w:rsid w:val="00456315"/>
    <w:rsid w:val="00460372"/>
    <w:rsid w:val="0046098C"/>
    <w:rsid w:val="00461A4A"/>
    <w:rsid w:val="00462BFB"/>
    <w:rsid w:val="004639D1"/>
    <w:rsid w:val="00464C37"/>
    <w:rsid w:val="00465564"/>
    <w:rsid w:val="004668B4"/>
    <w:rsid w:val="004669C7"/>
    <w:rsid w:val="004674F3"/>
    <w:rsid w:val="004708DE"/>
    <w:rsid w:val="00474B7C"/>
    <w:rsid w:val="00475C94"/>
    <w:rsid w:val="00476DDF"/>
    <w:rsid w:val="00477FA0"/>
    <w:rsid w:val="00480A76"/>
    <w:rsid w:val="00480C25"/>
    <w:rsid w:val="00481BBB"/>
    <w:rsid w:val="00482E33"/>
    <w:rsid w:val="004848AF"/>
    <w:rsid w:val="00484C6E"/>
    <w:rsid w:val="00485465"/>
    <w:rsid w:val="00485C95"/>
    <w:rsid w:val="00490468"/>
    <w:rsid w:val="0049078A"/>
    <w:rsid w:val="00491ABF"/>
    <w:rsid w:val="00493306"/>
    <w:rsid w:val="00494857"/>
    <w:rsid w:val="004950D6"/>
    <w:rsid w:val="004962FA"/>
    <w:rsid w:val="004A0D42"/>
    <w:rsid w:val="004A1249"/>
    <w:rsid w:val="004A1A8D"/>
    <w:rsid w:val="004A2B7F"/>
    <w:rsid w:val="004A3974"/>
    <w:rsid w:val="004A46B4"/>
    <w:rsid w:val="004A48DD"/>
    <w:rsid w:val="004A7547"/>
    <w:rsid w:val="004A76ED"/>
    <w:rsid w:val="004A7AB7"/>
    <w:rsid w:val="004B1869"/>
    <w:rsid w:val="004B1B2C"/>
    <w:rsid w:val="004B2945"/>
    <w:rsid w:val="004B2F90"/>
    <w:rsid w:val="004B49E3"/>
    <w:rsid w:val="004B4E34"/>
    <w:rsid w:val="004B51A9"/>
    <w:rsid w:val="004B5EC9"/>
    <w:rsid w:val="004C3E9A"/>
    <w:rsid w:val="004C45BC"/>
    <w:rsid w:val="004C5689"/>
    <w:rsid w:val="004C5DB5"/>
    <w:rsid w:val="004C5DEF"/>
    <w:rsid w:val="004C640C"/>
    <w:rsid w:val="004C77D7"/>
    <w:rsid w:val="004C7D6B"/>
    <w:rsid w:val="004D0D79"/>
    <w:rsid w:val="004D3773"/>
    <w:rsid w:val="004D38B6"/>
    <w:rsid w:val="004D38E2"/>
    <w:rsid w:val="004D4DC3"/>
    <w:rsid w:val="004E0238"/>
    <w:rsid w:val="004E0609"/>
    <w:rsid w:val="004E0D4E"/>
    <w:rsid w:val="004E165B"/>
    <w:rsid w:val="004E17AE"/>
    <w:rsid w:val="004E2DC1"/>
    <w:rsid w:val="004E325B"/>
    <w:rsid w:val="004E41F7"/>
    <w:rsid w:val="004E63A9"/>
    <w:rsid w:val="004E7CC8"/>
    <w:rsid w:val="004F3397"/>
    <w:rsid w:val="004F43E6"/>
    <w:rsid w:val="004F54D7"/>
    <w:rsid w:val="004F660E"/>
    <w:rsid w:val="004F7F01"/>
    <w:rsid w:val="00501DB8"/>
    <w:rsid w:val="005045B5"/>
    <w:rsid w:val="005046BE"/>
    <w:rsid w:val="00504777"/>
    <w:rsid w:val="005061B8"/>
    <w:rsid w:val="0050627E"/>
    <w:rsid w:val="00513FD5"/>
    <w:rsid w:val="00514635"/>
    <w:rsid w:val="00517712"/>
    <w:rsid w:val="00520786"/>
    <w:rsid w:val="00520858"/>
    <w:rsid w:val="005218D3"/>
    <w:rsid w:val="00521C93"/>
    <w:rsid w:val="005220CB"/>
    <w:rsid w:val="005241A0"/>
    <w:rsid w:val="0052753A"/>
    <w:rsid w:val="0053078D"/>
    <w:rsid w:val="00530E0F"/>
    <w:rsid w:val="00531CD4"/>
    <w:rsid w:val="005320A6"/>
    <w:rsid w:val="005324BD"/>
    <w:rsid w:val="00532691"/>
    <w:rsid w:val="005356A7"/>
    <w:rsid w:val="005362C3"/>
    <w:rsid w:val="00537706"/>
    <w:rsid w:val="00537869"/>
    <w:rsid w:val="0054179F"/>
    <w:rsid w:val="00541B45"/>
    <w:rsid w:val="00541EDF"/>
    <w:rsid w:val="00544925"/>
    <w:rsid w:val="005454F1"/>
    <w:rsid w:val="005459D6"/>
    <w:rsid w:val="00546968"/>
    <w:rsid w:val="0054786B"/>
    <w:rsid w:val="00550684"/>
    <w:rsid w:val="005507A0"/>
    <w:rsid w:val="005545F9"/>
    <w:rsid w:val="00557309"/>
    <w:rsid w:val="00563E27"/>
    <w:rsid w:val="0056591C"/>
    <w:rsid w:val="00565EF7"/>
    <w:rsid w:val="005665C8"/>
    <w:rsid w:val="00566B92"/>
    <w:rsid w:val="005709B0"/>
    <w:rsid w:val="005734D2"/>
    <w:rsid w:val="00573E39"/>
    <w:rsid w:val="00573E5D"/>
    <w:rsid w:val="0057522C"/>
    <w:rsid w:val="0057559D"/>
    <w:rsid w:val="00580C53"/>
    <w:rsid w:val="00581604"/>
    <w:rsid w:val="00581A93"/>
    <w:rsid w:val="00582EF3"/>
    <w:rsid w:val="0058318C"/>
    <w:rsid w:val="005855C6"/>
    <w:rsid w:val="0058562A"/>
    <w:rsid w:val="005869D8"/>
    <w:rsid w:val="00586DBC"/>
    <w:rsid w:val="005870F5"/>
    <w:rsid w:val="00590D80"/>
    <w:rsid w:val="00590E64"/>
    <w:rsid w:val="0059135A"/>
    <w:rsid w:val="0059367A"/>
    <w:rsid w:val="005949C8"/>
    <w:rsid w:val="00595A3B"/>
    <w:rsid w:val="00597B5F"/>
    <w:rsid w:val="00597E27"/>
    <w:rsid w:val="005A0BAE"/>
    <w:rsid w:val="005A17F7"/>
    <w:rsid w:val="005A1DBF"/>
    <w:rsid w:val="005A1E17"/>
    <w:rsid w:val="005A27E2"/>
    <w:rsid w:val="005A2E27"/>
    <w:rsid w:val="005A4C88"/>
    <w:rsid w:val="005B01DB"/>
    <w:rsid w:val="005B0508"/>
    <w:rsid w:val="005B0B25"/>
    <w:rsid w:val="005B0F60"/>
    <w:rsid w:val="005B3205"/>
    <w:rsid w:val="005B4B8E"/>
    <w:rsid w:val="005B58B6"/>
    <w:rsid w:val="005B72E4"/>
    <w:rsid w:val="005C172D"/>
    <w:rsid w:val="005C4688"/>
    <w:rsid w:val="005C6771"/>
    <w:rsid w:val="005D054B"/>
    <w:rsid w:val="005D5C6D"/>
    <w:rsid w:val="005D7A28"/>
    <w:rsid w:val="005E0414"/>
    <w:rsid w:val="005E079B"/>
    <w:rsid w:val="005E2D84"/>
    <w:rsid w:val="005E3E10"/>
    <w:rsid w:val="005E62BC"/>
    <w:rsid w:val="005E69C3"/>
    <w:rsid w:val="005E7343"/>
    <w:rsid w:val="005F039A"/>
    <w:rsid w:val="005F14B5"/>
    <w:rsid w:val="005F31E0"/>
    <w:rsid w:val="005F3535"/>
    <w:rsid w:val="005F3F45"/>
    <w:rsid w:val="006024CC"/>
    <w:rsid w:val="006029CE"/>
    <w:rsid w:val="00605F65"/>
    <w:rsid w:val="00611704"/>
    <w:rsid w:val="00611BA1"/>
    <w:rsid w:val="00612440"/>
    <w:rsid w:val="00612CD8"/>
    <w:rsid w:val="006131E8"/>
    <w:rsid w:val="006208CF"/>
    <w:rsid w:val="00620D2E"/>
    <w:rsid w:val="00621A26"/>
    <w:rsid w:val="00621AE5"/>
    <w:rsid w:val="00622D0B"/>
    <w:rsid w:val="006233B1"/>
    <w:rsid w:val="00626EB4"/>
    <w:rsid w:val="00627166"/>
    <w:rsid w:val="006272D1"/>
    <w:rsid w:val="006303FD"/>
    <w:rsid w:val="006321C9"/>
    <w:rsid w:val="00635883"/>
    <w:rsid w:val="006358A1"/>
    <w:rsid w:val="006359FA"/>
    <w:rsid w:val="006361BC"/>
    <w:rsid w:val="00636545"/>
    <w:rsid w:val="00636B37"/>
    <w:rsid w:val="00640E1C"/>
    <w:rsid w:val="00641601"/>
    <w:rsid w:val="00641B13"/>
    <w:rsid w:val="00643661"/>
    <w:rsid w:val="00644E46"/>
    <w:rsid w:val="006452C4"/>
    <w:rsid w:val="0064540D"/>
    <w:rsid w:val="006461B1"/>
    <w:rsid w:val="00647EF0"/>
    <w:rsid w:val="00651B0C"/>
    <w:rsid w:val="006523D9"/>
    <w:rsid w:val="00652E71"/>
    <w:rsid w:val="00654D11"/>
    <w:rsid w:val="00655A47"/>
    <w:rsid w:val="00657929"/>
    <w:rsid w:val="0066062F"/>
    <w:rsid w:val="00661525"/>
    <w:rsid w:val="00661A1C"/>
    <w:rsid w:val="00662A47"/>
    <w:rsid w:val="00664002"/>
    <w:rsid w:val="00664749"/>
    <w:rsid w:val="00667B86"/>
    <w:rsid w:val="0067050C"/>
    <w:rsid w:val="00670C13"/>
    <w:rsid w:val="006712DD"/>
    <w:rsid w:val="00672993"/>
    <w:rsid w:val="0067304B"/>
    <w:rsid w:val="0067361B"/>
    <w:rsid w:val="00674A4D"/>
    <w:rsid w:val="0067550A"/>
    <w:rsid w:val="00676955"/>
    <w:rsid w:val="00677118"/>
    <w:rsid w:val="00680A94"/>
    <w:rsid w:val="00681318"/>
    <w:rsid w:val="00682200"/>
    <w:rsid w:val="00683718"/>
    <w:rsid w:val="00684C2D"/>
    <w:rsid w:val="00684EC4"/>
    <w:rsid w:val="00686079"/>
    <w:rsid w:val="00693BFC"/>
    <w:rsid w:val="00694364"/>
    <w:rsid w:val="00694F08"/>
    <w:rsid w:val="006950A6"/>
    <w:rsid w:val="00695467"/>
    <w:rsid w:val="00695C01"/>
    <w:rsid w:val="00695E9F"/>
    <w:rsid w:val="006961BA"/>
    <w:rsid w:val="00697E11"/>
    <w:rsid w:val="006A0454"/>
    <w:rsid w:val="006A0CCE"/>
    <w:rsid w:val="006A1911"/>
    <w:rsid w:val="006A44FC"/>
    <w:rsid w:val="006A525C"/>
    <w:rsid w:val="006A67C1"/>
    <w:rsid w:val="006B2612"/>
    <w:rsid w:val="006B2DC4"/>
    <w:rsid w:val="006B4BE7"/>
    <w:rsid w:val="006B6471"/>
    <w:rsid w:val="006B6646"/>
    <w:rsid w:val="006B7D7B"/>
    <w:rsid w:val="006C0371"/>
    <w:rsid w:val="006C07E0"/>
    <w:rsid w:val="006C0C72"/>
    <w:rsid w:val="006C2475"/>
    <w:rsid w:val="006C2A8C"/>
    <w:rsid w:val="006C3CF0"/>
    <w:rsid w:val="006C4289"/>
    <w:rsid w:val="006C4D04"/>
    <w:rsid w:val="006C4D51"/>
    <w:rsid w:val="006C57D0"/>
    <w:rsid w:val="006C6456"/>
    <w:rsid w:val="006C6A15"/>
    <w:rsid w:val="006D04C5"/>
    <w:rsid w:val="006D072D"/>
    <w:rsid w:val="006D1255"/>
    <w:rsid w:val="006D148F"/>
    <w:rsid w:val="006D188A"/>
    <w:rsid w:val="006D1FB0"/>
    <w:rsid w:val="006D2189"/>
    <w:rsid w:val="006D3664"/>
    <w:rsid w:val="006D37D6"/>
    <w:rsid w:val="006D55D3"/>
    <w:rsid w:val="006D68E7"/>
    <w:rsid w:val="006D6C4D"/>
    <w:rsid w:val="006E0356"/>
    <w:rsid w:val="006E0FA6"/>
    <w:rsid w:val="006E1749"/>
    <w:rsid w:val="006E1F65"/>
    <w:rsid w:val="006E2E91"/>
    <w:rsid w:val="006E37CB"/>
    <w:rsid w:val="006E4260"/>
    <w:rsid w:val="006E45C0"/>
    <w:rsid w:val="006E6538"/>
    <w:rsid w:val="006E7842"/>
    <w:rsid w:val="006F0807"/>
    <w:rsid w:val="006F44E6"/>
    <w:rsid w:val="006F5280"/>
    <w:rsid w:val="006F6F09"/>
    <w:rsid w:val="006F718C"/>
    <w:rsid w:val="006F7AF6"/>
    <w:rsid w:val="00700320"/>
    <w:rsid w:val="0070032E"/>
    <w:rsid w:val="00701856"/>
    <w:rsid w:val="007024FB"/>
    <w:rsid w:val="00703160"/>
    <w:rsid w:val="0070510B"/>
    <w:rsid w:val="00705D4D"/>
    <w:rsid w:val="00706C00"/>
    <w:rsid w:val="00710571"/>
    <w:rsid w:val="00714E73"/>
    <w:rsid w:val="00714E82"/>
    <w:rsid w:val="00715274"/>
    <w:rsid w:val="0071740E"/>
    <w:rsid w:val="00717A5E"/>
    <w:rsid w:val="00720E52"/>
    <w:rsid w:val="00722581"/>
    <w:rsid w:val="00723769"/>
    <w:rsid w:val="00723D13"/>
    <w:rsid w:val="00723FC0"/>
    <w:rsid w:val="00724D7F"/>
    <w:rsid w:val="007257AD"/>
    <w:rsid w:val="00727DFE"/>
    <w:rsid w:val="00730D26"/>
    <w:rsid w:val="00732E53"/>
    <w:rsid w:val="00733640"/>
    <w:rsid w:val="0073422D"/>
    <w:rsid w:val="0073569D"/>
    <w:rsid w:val="00735E8B"/>
    <w:rsid w:val="0073628F"/>
    <w:rsid w:val="007362C0"/>
    <w:rsid w:val="00741B28"/>
    <w:rsid w:val="00743254"/>
    <w:rsid w:val="00744950"/>
    <w:rsid w:val="00745CED"/>
    <w:rsid w:val="007472B5"/>
    <w:rsid w:val="007514AA"/>
    <w:rsid w:val="00752027"/>
    <w:rsid w:val="00752660"/>
    <w:rsid w:val="00752F79"/>
    <w:rsid w:val="00753275"/>
    <w:rsid w:val="00753FCF"/>
    <w:rsid w:val="00755AF2"/>
    <w:rsid w:val="00756A4E"/>
    <w:rsid w:val="00757349"/>
    <w:rsid w:val="00757BD5"/>
    <w:rsid w:val="007613FB"/>
    <w:rsid w:val="007617CD"/>
    <w:rsid w:val="00761E10"/>
    <w:rsid w:val="00762985"/>
    <w:rsid w:val="00763246"/>
    <w:rsid w:val="007633E1"/>
    <w:rsid w:val="00763501"/>
    <w:rsid w:val="007635F9"/>
    <w:rsid w:val="00764EB3"/>
    <w:rsid w:val="00766604"/>
    <w:rsid w:val="00766E65"/>
    <w:rsid w:val="007670FB"/>
    <w:rsid w:val="007679FB"/>
    <w:rsid w:val="00771F70"/>
    <w:rsid w:val="007734D3"/>
    <w:rsid w:val="00773E01"/>
    <w:rsid w:val="00775C50"/>
    <w:rsid w:val="00781F71"/>
    <w:rsid w:val="007828EE"/>
    <w:rsid w:val="0078393D"/>
    <w:rsid w:val="0078516F"/>
    <w:rsid w:val="00786AAE"/>
    <w:rsid w:val="00787FAC"/>
    <w:rsid w:val="00792521"/>
    <w:rsid w:val="0079304F"/>
    <w:rsid w:val="00793295"/>
    <w:rsid w:val="00794E6D"/>
    <w:rsid w:val="00795241"/>
    <w:rsid w:val="0079719E"/>
    <w:rsid w:val="007974B7"/>
    <w:rsid w:val="00797F94"/>
    <w:rsid w:val="007A040D"/>
    <w:rsid w:val="007A41EF"/>
    <w:rsid w:val="007A46B7"/>
    <w:rsid w:val="007B19AB"/>
    <w:rsid w:val="007B2166"/>
    <w:rsid w:val="007B3E78"/>
    <w:rsid w:val="007B44F3"/>
    <w:rsid w:val="007B4803"/>
    <w:rsid w:val="007B50AB"/>
    <w:rsid w:val="007B5138"/>
    <w:rsid w:val="007B7997"/>
    <w:rsid w:val="007C2359"/>
    <w:rsid w:val="007C4751"/>
    <w:rsid w:val="007C69ED"/>
    <w:rsid w:val="007C6CC3"/>
    <w:rsid w:val="007D09F9"/>
    <w:rsid w:val="007D0C68"/>
    <w:rsid w:val="007D225E"/>
    <w:rsid w:val="007D3F2D"/>
    <w:rsid w:val="007D46CF"/>
    <w:rsid w:val="007D4DBE"/>
    <w:rsid w:val="007D53F8"/>
    <w:rsid w:val="007D760B"/>
    <w:rsid w:val="007D7CAA"/>
    <w:rsid w:val="007E0CF8"/>
    <w:rsid w:val="007E1987"/>
    <w:rsid w:val="007E19BB"/>
    <w:rsid w:val="007E2779"/>
    <w:rsid w:val="007E3299"/>
    <w:rsid w:val="007E38CA"/>
    <w:rsid w:val="007E43EC"/>
    <w:rsid w:val="007E48C2"/>
    <w:rsid w:val="007E5429"/>
    <w:rsid w:val="007E6429"/>
    <w:rsid w:val="007E6A2C"/>
    <w:rsid w:val="007E6A8E"/>
    <w:rsid w:val="007E6EEC"/>
    <w:rsid w:val="007E7101"/>
    <w:rsid w:val="007F3B61"/>
    <w:rsid w:val="007F454C"/>
    <w:rsid w:val="007F71AD"/>
    <w:rsid w:val="007F78F0"/>
    <w:rsid w:val="007F7BDF"/>
    <w:rsid w:val="00801108"/>
    <w:rsid w:val="008020FE"/>
    <w:rsid w:val="008022E6"/>
    <w:rsid w:val="0080292E"/>
    <w:rsid w:val="00803581"/>
    <w:rsid w:val="00803923"/>
    <w:rsid w:val="00805D52"/>
    <w:rsid w:val="0081016B"/>
    <w:rsid w:val="00810818"/>
    <w:rsid w:val="00811C22"/>
    <w:rsid w:val="00811D05"/>
    <w:rsid w:val="00812157"/>
    <w:rsid w:val="00812AB5"/>
    <w:rsid w:val="00814694"/>
    <w:rsid w:val="008152B3"/>
    <w:rsid w:val="00815ACF"/>
    <w:rsid w:val="008166E5"/>
    <w:rsid w:val="00820311"/>
    <w:rsid w:val="00820B84"/>
    <w:rsid w:val="0082337C"/>
    <w:rsid w:val="00825C83"/>
    <w:rsid w:val="008264ED"/>
    <w:rsid w:val="00826A3C"/>
    <w:rsid w:val="00826F9C"/>
    <w:rsid w:val="00827BAB"/>
    <w:rsid w:val="00831C01"/>
    <w:rsid w:val="00831DE0"/>
    <w:rsid w:val="00832565"/>
    <w:rsid w:val="00832A24"/>
    <w:rsid w:val="00832C68"/>
    <w:rsid w:val="00832D79"/>
    <w:rsid w:val="008349CF"/>
    <w:rsid w:val="00837715"/>
    <w:rsid w:val="00840CB8"/>
    <w:rsid w:val="00841529"/>
    <w:rsid w:val="00843CEA"/>
    <w:rsid w:val="0084589D"/>
    <w:rsid w:val="00846946"/>
    <w:rsid w:val="0084793B"/>
    <w:rsid w:val="008505B0"/>
    <w:rsid w:val="0085181A"/>
    <w:rsid w:val="00852989"/>
    <w:rsid w:val="00853776"/>
    <w:rsid w:val="00854F5E"/>
    <w:rsid w:val="00856C77"/>
    <w:rsid w:val="008605EB"/>
    <w:rsid w:val="008606C0"/>
    <w:rsid w:val="0086166B"/>
    <w:rsid w:val="00861981"/>
    <w:rsid w:val="00862269"/>
    <w:rsid w:val="00862645"/>
    <w:rsid w:val="00864371"/>
    <w:rsid w:val="008645B0"/>
    <w:rsid w:val="008654E8"/>
    <w:rsid w:val="00866FCA"/>
    <w:rsid w:val="008676A2"/>
    <w:rsid w:val="00867C61"/>
    <w:rsid w:val="00874062"/>
    <w:rsid w:val="0087499E"/>
    <w:rsid w:val="00877C05"/>
    <w:rsid w:val="00880458"/>
    <w:rsid w:val="00880E67"/>
    <w:rsid w:val="00880FC6"/>
    <w:rsid w:val="00882001"/>
    <w:rsid w:val="0088208B"/>
    <w:rsid w:val="00885F96"/>
    <w:rsid w:val="00886459"/>
    <w:rsid w:val="00886800"/>
    <w:rsid w:val="00886EAC"/>
    <w:rsid w:val="00887956"/>
    <w:rsid w:val="00887AAB"/>
    <w:rsid w:val="00891B93"/>
    <w:rsid w:val="008923EF"/>
    <w:rsid w:val="00892C65"/>
    <w:rsid w:val="0089342A"/>
    <w:rsid w:val="00893881"/>
    <w:rsid w:val="00893CC2"/>
    <w:rsid w:val="00894BBE"/>
    <w:rsid w:val="008967AA"/>
    <w:rsid w:val="00896D51"/>
    <w:rsid w:val="0089704C"/>
    <w:rsid w:val="0089794B"/>
    <w:rsid w:val="00897BA4"/>
    <w:rsid w:val="00897C28"/>
    <w:rsid w:val="008A0A1C"/>
    <w:rsid w:val="008A0E2D"/>
    <w:rsid w:val="008A1030"/>
    <w:rsid w:val="008A121F"/>
    <w:rsid w:val="008A1908"/>
    <w:rsid w:val="008A572A"/>
    <w:rsid w:val="008A6596"/>
    <w:rsid w:val="008A772B"/>
    <w:rsid w:val="008B1964"/>
    <w:rsid w:val="008B2FF2"/>
    <w:rsid w:val="008B4874"/>
    <w:rsid w:val="008B7595"/>
    <w:rsid w:val="008C0AC5"/>
    <w:rsid w:val="008C10AB"/>
    <w:rsid w:val="008C2F58"/>
    <w:rsid w:val="008C505B"/>
    <w:rsid w:val="008C7121"/>
    <w:rsid w:val="008C7860"/>
    <w:rsid w:val="008D0781"/>
    <w:rsid w:val="008D1896"/>
    <w:rsid w:val="008D2D47"/>
    <w:rsid w:val="008D3F39"/>
    <w:rsid w:val="008D4C1F"/>
    <w:rsid w:val="008D59B4"/>
    <w:rsid w:val="008D667F"/>
    <w:rsid w:val="008D66BA"/>
    <w:rsid w:val="008D7731"/>
    <w:rsid w:val="008D7A7F"/>
    <w:rsid w:val="008D7CD5"/>
    <w:rsid w:val="008D7DF0"/>
    <w:rsid w:val="008E0571"/>
    <w:rsid w:val="008E0600"/>
    <w:rsid w:val="008E08CC"/>
    <w:rsid w:val="008E0F00"/>
    <w:rsid w:val="008E0F9A"/>
    <w:rsid w:val="008E16B2"/>
    <w:rsid w:val="008E361A"/>
    <w:rsid w:val="008E5EF0"/>
    <w:rsid w:val="008E6163"/>
    <w:rsid w:val="008E6690"/>
    <w:rsid w:val="008E66BF"/>
    <w:rsid w:val="008E6D5B"/>
    <w:rsid w:val="008F1E96"/>
    <w:rsid w:val="008F2C82"/>
    <w:rsid w:val="008F46D3"/>
    <w:rsid w:val="008F47EA"/>
    <w:rsid w:val="008F486D"/>
    <w:rsid w:val="008F6D38"/>
    <w:rsid w:val="008F73B3"/>
    <w:rsid w:val="008F74CF"/>
    <w:rsid w:val="0090136E"/>
    <w:rsid w:val="00903836"/>
    <w:rsid w:val="00904E3F"/>
    <w:rsid w:val="0090590B"/>
    <w:rsid w:val="00907251"/>
    <w:rsid w:val="00910946"/>
    <w:rsid w:val="00910BD6"/>
    <w:rsid w:val="00910E7E"/>
    <w:rsid w:val="00910FEC"/>
    <w:rsid w:val="009116D7"/>
    <w:rsid w:val="009122E3"/>
    <w:rsid w:val="00913A04"/>
    <w:rsid w:val="00914129"/>
    <w:rsid w:val="009154D7"/>
    <w:rsid w:val="00915845"/>
    <w:rsid w:val="009169B3"/>
    <w:rsid w:val="00916D04"/>
    <w:rsid w:val="009177E3"/>
    <w:rsid w:val="00921904"/>
    <w:rsid w:val="009224A9"/>
    <w:rsid w:val="00923234"/>
    <w:rsid w:val="009234BF"/>
    <w:rsid w:val="00924570"/>
    <w:rsid w:val="009255B1"/>
    <w:rsid w:val="00925854"/>
    <w:rsid w:val="009262E4"/>
    <w:rsid w:val="00926C2C"/>
    <w:rsid w:val="00926C5D"/>
    <w:rsid w:val="00930187"/>
    <w:rsid w:val="00930205"/>
    <w:rsid w:val="00931D93"/>
    <w:rsid w:val="00931E85"/>
    <w:rsid w:val="009322C9"/>
    <w:rsid w:val="00932DC1"/>
    <w:rsid w:val="00933245"/>
    <w:rsid w:val="00934443"/>
    <w:rsid w:val="00936B44"/>
    <w:rsid w:val="00936F98"/>
    <w:rsid w:val="009400B5"/>
    <w:rsid w:val="00940E83"/>
    <w:rsid w:val="00941351"/>
    <w:rsid w:val="00941C8C"/>
    <w:rsid w:val="00942237"/>
    <w:rsid w:val="009439AD"/>
    <w:rsid w:val="0094577C"/>
    <w:rsid w:val="00946B8F"/>
    <w:rsid w:val="009472E2"/>
    <w:rsid w:val="009477CB"/>
    <w:rsid w:val="00947836"/>
    <w:rsid w:val="00947F0F"/>
    <w:rsid w:val="00950F6D"/>
    <w:rsid w:val="00952267"/>
    <w:rsid w:val="00953036"/>
    <w:rsid w:val="00957BBA"/>
    <w:rsid w:val="00961C30"/>
    <w:rsid w:val="00962393"/>
    <w:rsid w:val="00962C7C"/>
    <w:rsid w:val="00962DE5"/>
    <w:rsid w:val="00963563"/>
    <w:rsid w:val="0096380B"/>
    <w:rsid w:val="00963949"/>
    <w:rsid w:val="00965EC4"/>
    <w:rsid w:val="00966392"/>
    <w:rsid w:val="00966470"/>
    <w:rsid w:val="00966A7C"/>
    <w:rsid w:val="00970387"/>
    <w:rsid w:val="0097177E"/>
    <w:rsid w:val="0097262C"/>
    <w:rsid w:val="00974D22"/>
    <w:rsid w:val="00975152"/>
    <w:rsid w:val="009759C9"/>
    <w:rsid w:val="00977DB2"/>
    <w:rsid w:val="009818A6"/>
    <w:rsid w:val="00982FB1"/>
    <w:rsid w:val="00984468"/>
    <w:rsid w:val="00985EC3"/>
    <w:rsid w:val="00986583"/>
    <w:rsid w:val="009866F7"/>
    <w:rsid w:val="00987565"/>
    <w:rsid w:val="00992C80"/>
    <w:rsid w:val="0099428C"/>
    <w:rsid w:val="009958B1"/>
    <w:rsid w:val="00995E24"/>
    <w:rsid w:val="0099666B"/>
    <w:rsid w:val="009976AC"/>
    <w:rsid w:val="0099774F"/>
    <w:rsid w:val="00997909"/>
    <w:rsid w:val="009A0B1C"/>
    <w:rsid w:val="009A2D66"/>
    <w:rsid w:val="009A3060"/>
    <w:rsid w:val="009A3448"/>
    <w:rsid w:val="009A3C33"/>
    <w:rsid w:val="009A698E"/>
    <w:rsid w:val="009B089D"/>
    <w:rsid w:val="009B2CE2"/>
    <w:rsid w:val="009B480F"/>
    <w:rsid w:val="009B7260"/>
    <w:rsid w:val="009B749C"/>
    <w:rsid w:val="009B779C"/>
    <w:rsid w:val="009C001C"/>
    <w:rsid w:val="009C2A31"/>
    <w:rsid w:val="009C2ACE"/>
    <w:rsid w:val="009C2F45"/>
    <w:rsid w:val="009C3383"/>
    <w:rsid w:val="009C6397"/>
    <w:rsid w:val="009C65E9"/>
    <w:rsid w:val="009C676A"/>
    <w:rsid w:val="009C7450"/>
    <w:rsid w:val="009C7C4C"/>
    <w:rsid w:val="009D1286"/>
    <w:rsid w:val="009D137A"/>
    <w:rsid w:val="009D1D29"/>
    <w:rsid w:val="009D2134"/>
    <w:rsid w:val="009D4EDE"/>
    <w:rsid w:val="009D5733"/>
    <w:rsid w:val="009D599A"/>
    <w:rsid w:val="009D5B6B"/>
    <w:rsid w:val="009D5F77"/>
    <w:rsid w:val="009D6B53"/>
    <w:rsid w:val="009D7E6D"/>
    <w:rsid w:val="009E02F7"/>
    <w:rsid w:val="009E20F3"/>
    <w:rsid w:val="009E27F7"/>
    <w:rsid w:val="009E2A01"/>
    <w:rsid w:val="009E45FB"/>
    <w:rsid w:val="009E5CC4"/>
    <w:rsid w:val="009E5DC6"/>
    <w:rsid w:val="009E61C3"/>
    <w:rsid w:val="009F18B5"/>
    <w:rsid w:val="009F5FF1"/>
    <w:rsid w:val="009F682D"/>
    <w:rsid w:val="009F736B"/>
    <w:rsid w:val="00A01DC6"/>
    <w:rsid w:val="00A02C13"/>
    <w:rsid w:val="00A02D8E"/>
    <w:rsid w:val="00A02D93"/>
    <w:rsid w:val="00A04208"/>
    <w:rsid w:val="00A058EA"/>
    <w:rsid w:val="00A05F5A"/>
    <w:rsid w:val="00A073C0"/>
    <w:rsid w:val="00A107B9"/>
    <w:rsid w:val="00A133FA"/>
    <w:rsid w:val="00A13DB0"/>
    <w:rsid w:val="00A14203"/>
    <w:rsid w:val="00A16079"/>
    <w:rsid w:val="00A17C89"/>
    <w:rsid w:val="00A2071E"/>
    <w:rsid w:val="00A22781"/>
    <w:rsid w:val="00A254F9"/>
    <w:rsid w:val="00A2737D"/>
    <w:rsid w:val="00A27A4D"/>
    <w:rsid w:val="00A31DD7"/>
    <w:rsid w:val="00A322F9"/>
    <w:rsid w:val="00A324EC"/>
    <w:rsid w:val="00A32CC2"/>
    <w:rsid w:val="00A334FB"/>
    <w:rsid w:val="00A34BB7"/>
    <w:rsid w:val="00A36543"/>
    <w:rsid w:val="00A416FA"/>
    <w:rsid w:val="00A43560"/>
    <w:rsid w:val="00A438EA"/>
    <w:rsid w:val="00A43B3F"/>
    <w:rsid w:val="00A441F6"/>
    <w:rsid w:val="00A442C4"/>
    <w:rsid w:val="00A45426"/>
    <w:rsid w:val="00A45CB7"/>
    <w:rsid w:val="00A47AB0"/>
    <w:rsid w:val="00A52482"/>
    <w:rsid w:val="00A57E5B"/>
    <w:rsid w:val="00A60415"/>
    <w:rsid w:val="00A6058A"/>
    <w:rsid w:val="00A6072A"/>
    <w:rsid w:val="00A62809"/>
    <w:rsid w:val="00A637D6"/>
    <w:rsid w:val="00A63BED"/>
    <w:rsid w:val="00A6408A"/>
    <w:rsid w:val="00A65F81"/>
    <w:rsid w:val="00A664EA"/>
    <w:rsid w:val="00A6757F"/>
    <w:rsid w:val="00A67EC2"/>
    <w:rsid w:val="00A67FA0"/>
    <w:rsid w:val="00A704E0"/>
    <w:rsid w:val="00A7146E"/>
    <w:rsid w:val="00A72C8B"/>
    <w:rsid w:val="00A7595D"/>
    <w:rsid w:val="00A75A71"/>
    <w:rsid w:val="00A75ED6"/>
    <w:rsid w:val="00A76269"/>
    <w:rsid w:val="00A76814"/>
    <w:rsid w:val="00A76A01"/>
    <w:rsid w:val="00A76B18"/>
    <w:rsid w:val="00A76C02"/>
    <w:rsid w:val="00A84521"/>
    <w:rsid w:val="00A85482"/>
    <w:rsid w:val="00A86AA7"/>
    <w:rsid w:val="00A90863"/>
    <w:rsid w:val="00A9150E"/>
    <w:rsid w:val="00A9323F"/>
    <w:rsid w:val="00A93C13"/>
    <w:rsid w:val="00A965A8"/>
    <w:rsid w:val="00AA0AD2"/>
    <w:rsid w:val="00AA1545"/>
    <w:rsid w:val="00AA3315"/>
    <w:rsid w:val="00AA4CBE"/>
    <w:rsid w:val="00AA5F2C"/>
    <w:rsid w:val="00AA7968"/>
    <w:rsid w:val="00AB1491"/>
    <w:rsid w:val="00AB1525"/>
    <w:rsid w:val="00AB19C9"/>
    <w:rsid w:val="00AB2DA2"/>
    <w:rsid w:val="00AC1D2F"/>
    <w:rsid w:val="00AC32C0"/>
    <w:rsid w:val="00AC4EA2"/>
    <w:rsid w:val="00AC5488"/>
    <w:rsid w:val="00AC589E"/>
    <w:rsid w:val="00AC5938"/>
    <w:rsid w:val="00AC5A6C"/>
    <w:rsid w:val="00AC64A4"/>
    <w:rsid w:val="00AC65F2"/>
    <w:rsid w:val="00AD0DC0"/>
    <w:rsid w:val="00AD105B"/>
    <w:rsid w:val="00AD1837"/>
    <w:rsid w:val="00AD2E22"/>
    <w:rsid w:val="00AD3128"/>
    <w:rsid w:val="00AD3B4A"/>
    <w:rsid w:val="00AD3CAB"/>
    <w:rsid w:val="00AD60B4"/>
    <w:rsid w:val="00AD697E"/>
    <w:rsid w:val="00AD711C"/>
    <w:rsid w:val="00AE0506"/>
    <w:rsid w:val="00AE0E50"/>
    <w:rsid w:val="00AE1F78"/>
    <w:rsid w:val="00AE230A"/>
    <w:rsid w:val="00AE4892"/>
    <w:rsid w:val="00AE4F35"/>
    <w:rsid w:val="00AE6B3D"/>
    <w:rsid w:val="00AF0DFA"/>
    <w:rsid w:val="00AF39DE"/>
    <w:rsid w:val="00AF4A3A"/>
    <w:rsid w:val="00AF4C2A"/>
    <w:rsid w:val="00AF58E4"/>
    <w:rsid w:val="00B00E29"/>
    <w:rsid w:val="00B00FFF"/>
    <w:rsid w:val="00B03D90"/>
    <w:rsid w:val="00B044D6"/>
    <w:rsid w:val="00B04614"/>
    <w:rsid w:val="00B0567D"/>
    <w:rsid w:val="00B06E2B"/>
    <w:rsid w:val="00B10C88"/>
    <w:rsid w:val="00B1231F"/>
    <w:rsid w:val="00B12504"/>
    <w:rsid w:val="00B12C0D"/>
    <w:rsid w:val="00B138A1"/>
    <w:rsid w:val="00B1417C"/>
    <w:rsid w:val="00B14E37"/>
    <w:rsid w:val="00B16B02"/>
    <w:rsid w:val="00B16BA0"/>
    <w:rsid w:val="00B17237"/>
    <w:rsid w:val="00B20FF4"/>
    <w:rsid w:val="00B21E34"/>
    <w:rsid w:val="00B22B9C"/>
    <w:rsid w:val="00B23411"/>
    <w:rsid w:val="00B2374C"/>
    <w:rsid w:val="00B241E5"/>
    <w:rsid w:val="00B24B34"/>
    <w:rsid w:val="00B26102"/>
    <w:rsid w:val="00B3141F"/>
    <w:rsid w:val="00B33C53"/>
    <w:rsid w:val="00B34EA8"/>
    <w:rsid w:val="00B34FE3"/>
    <w:rsid w:val="00B3590D"/>
    <w:rsid w:val="00B37118"/>
    <w:rsid w:val="00B40073"/>
    <w:rsid w:val="00B419AA"/>
    <w:rsid w:val="00B4235B"/>
    <w:rsid w:val="00B47176"/>
    <w:rsid w:val="00B47537"/>
    <w:rsid w:val="00B47A75"/>
    <w:rsid w:val="00B51E10"/>
    <w:rsid w:val="00B522F4"/>
    <w:rsid w:val="00B52541"/>
    <w:rsid w:val="00B52584"/>
    <w:rsid w:val="00B525D8"/>
    <w:rsid w:val="00B53ECA"/>
    <w:rsid w:val="00B5413E"/>
    <w:rsid w:val="00B547DE"/>
    <w:rsid w:val="00B55223"/>
    <w:rsid w:val="00B5586D"/>
    <w:rsid w:val="00B55C58"/>
    <w:rsid w:val="00B56630"/>
    <w:rsid w:val="00B578B6"/>
    <w:rsid w:val="00B57995"/>
    <w:rsid w:val="00B603C5"/>
    <w:rsid w:val="00B6286A"/>
    <w:rsid w:val="00B63CB8"/>
    <w:rsid w:val="00B64D99"/>
    <w:rsid w:val="00B6524B"/>
    <w:rsid w:val="00B6655C"/>
    <w:rsid w:val="00B66BB4"/>
    <w:rsid w:val="00B700FD"/>
    <w:rsid w:val="00B70486"/>
    <w:rsid w:val="00B70F33"/>
    <w:rsid w:val="00B71576"/>
    <w:rsid w:val="00B722EF"/>
    <w:rsid w:val="00B73361"/>
    <w:rsid w:val="00B74941"/>
    <w:rsid w:val="00B75F15"/>
    <w:rsid w:val="00B75FB9"/>
    <w:rsid w:val="00B77045"/>
    <w:rsid w:val="00B770B9"/>
    <w:rsid w:val="00B778C8"/>
    <w:rsid w:val="00B807AA"/>
    <w:rsid w:val="00B80B8E"/>
    <w:rsid w:val="00B80D7C"/>
    <w:rsid w:val="00B812B8"/>
    <w:rsid w:val="00B81388"/>
    <w:rsid w:val="00B841F7"/>
    <w:rsid w:val="00B900DB"/>
    <w:rsid w:val="00B92CBF"/>
    <w:rsid w:val="00B936FA"/>
    <w:rsid w:val="00B94611"/>
    <w:rsid w:val="00B95D80"/>
    <w:rsid w:val="00B973E5"/>
    <w:rsid w:val="00BA3576"/>
    <w:rsid w:val="00BA3FEF"/>
    <w:rsid w:val="00BA4B4B"/>
    <w:rsid w:val="00BB0A13"/>
    <w:rsid w:val="00BB0F6F"/>
    <w:rsid w:val="00BB0FA6"/>
    <w:rsid w:val="00BB1329"/>
    <w:rsid w:val="00BB31C9"/>
    <w:rsid w:val="00BB33EC"/>
    <w:rsid w:val="00BB4BA8"/>
    <w:rsid w:val="00BB5373"/>
    <w:rsid w:val="00BB5B6E"/>
    <w:rsid w:val="00BB6195"/>
    <w:rsid w:val="00BB6B99"/>
    <w:rsid w:val="00BC19EE"/>
    <w:rsid w:val="00BC1EF5"/>
    <w:rsid w:val="00BC1F6C"/>
    <w:rsid w:val="00BC50E4"/>
    <w:rsid w:val="00BC53B1"/>
    <w:rsid w:val="00BC5538"/>
    <w:rsid w:val="00BC5B01"/>
    <w:rsid w:val="00BC6EFD"/>
    <w:rsid w:val="00BC72FB"/>
    <w:rsid w:val="00BD0784"/>
    <w:rsid w:val="00BD0C6A"/>
    <w:rsid w:val="00BD0EEC"/>
    <w:rsid w:val="00BD1637"/>
    <w:rsid w:val="00BD2062"/>
    <w:rsid w:val="00BD2A61"/>
    <w:rsid w:val="00BD5E08"/>
    <w:rsid w:val="00BD601C"/>
    <w:rsid w:val="00BE1D76"/>
    <w:rsid w:val="00BE4DEE"/>
    <w:rsid w:val="00BE53E0"/>
    <w:rsid w:val="00BE546E"/>
    <w:rsid w:val="00BE6C43"/>
    <w:rsid w:val="00BE7212"/>
    <w:rsid w:val="00BF1C8D"/>
    <w:rsid w:val="00BF266D"/>
    <w:rsid w:val="00BF3CCD"/>
    <w:rsid w:val="00BF4D60"/>
    <w:rsid w:val="00BF4E2F"/>
    <w:rsid w:val="00BF65C5"/>
    <w:rsid w:val="00BF6761"/>
    <w:rsid w:val="00BF6ECC"/>
    <w:rsid w:val="00BF7500"/>
    <w:rsid w:val="00C01024"/>
    <w:rsid w:val="00C02516"/>
    <w:rsid w:val="00C02D89"/>
    <w:rsid w:val="00C03445"/>
    <w:rsid w:val="00C04144"/>
    <w:rsid w:val="00C04488"/>
    <w:rsid w:val="00C04F46"/>
    <w:rsid w:val="00C11288"/>
    <w:rsid w:val="00C11D26"/>
    <w:rsid w:val="00C132C0"/>
    <w:rsid w:val="00C14505"/>
    <w:rsid w:val="00C147B1"/>
    <w:rsid w:val="00C15999"/>
    <w:rsid w:val="00C16604"/>
    <w:rsid w:val="00C167F6"/>
    <w:rsid w:val="00C202E0"/>
    <w:rsid w:val="00C21949"/>
    <w:rsid w:val="00C225D6"/>
    <w:rsid w:val="00C22DA2"/>
    <w:rsid w:val="00C23F81"/>
    <w:rsid w:val="00C247E8"/>
    <w:rsid w:val="00C2520D"/>
    <w:rsid w:val="00C25A52"/>
    <w:rsid w:val="00C25F0B"/>
    <w:rsid w:val="00C26900"/>
    <w:rsid w:val="00C26F59"/>
    <w:rsid w:val="00C313B5"/>
    <w:rsid w:val="00C3188F"/>
    <w:rsid w:val="00C3310C"/>
    <w:rsid w:val="00C35047"/>
    <w:rsid w:val="00C36896"/>
    <w:rsid w:val="00C36BD0"/>
    <w:rsid w:val="00C36C0E"/>
    <w:rsid w:val="00C402DB"/>
    <w:rsid w:val="00C413CE"/>
    <w:rsid w:val="00C41DA6"/>
    <w:rsid w:val="00C42BDF"/>
    <w:rsid w:val="00C44966"/>
    <w:rsid w:val="00C505B6"/>
    <w:rsid w:val="00C50E82"/>
    <w:rsid w:val="00C51F49"/>
    <w:rsid w:val="00C52242"/>
    <w:rsid w:val="00C555AA"/>
    <w:rsid w:val="00C55B76"/>
    <w:rsid w:val="00C5656B"/>
    <w:rsid w:val="00C602A9"/>
    <w:rsid w:val="00C6032D"/>
    <w:rsid w:val="00C60771"/>
    <w:rsid w:val="00C63864"/>
    <w:rsid w:val="00C64730"/>
    <w:rsid w:val="00C6515E"/>
    <w:rsid w:val="00C654D0"/>
    <w:rsid w:val="00C6578D"/>
    <w:rsid w:val="00C65916"/>
    <w:rsid w:val="00C660BB"/>
    <w:rsid w:val="00C66B84"/>
    <w:rsid w:val="00C67CD1"/>
    <w:rsid w:val="00C70721"/>
    <w:rsid w:val="00C7212D"/>
    <w:rsid w:val="00C73761"/>
    <w:rsid w:val="00C737AB"/>
    <w:rsid w:val="00C73AC3"/>
    <w:rsid w:val="00C753A1"/>
    <w:rsid w:val="00C81C68"/>
    <w:rsid w:val="00C83B64"/>
    <w:rsid w:val="00C84BBF"/>
    <w:rsid w:val="00C8721B"/>
    <w:rsid w:val="00C9000E"/>
    <w:rsid w:val="00C91232"/>
    <w:rsid w:val="00C935E5"/>
    <w:rsid w:val="00C94845"/>
    <w:rsid w:val="00C948A7"/>
    <w:rsid w:val="00C96D78"/>
    <w:rsid w:val="00CA1048"/>
    <w:rsid w:val="00CA1B5C"/>
    <w:rsid w:val="00CA1E18"/>
    <w:rsid w:val="00CA22EF"/>
    <w:rsid w:val="00CA25CC"/>
    <w:rsid w:val="00CA263E"/>
    <w:rsid w:val="00CA390C"/>
    <w:rsid w:val="00CA3C0B"/>
    <w:rsid w:val="00CA4487"/>
    <w:rsid w:val="00CA7ABE"/>
    <w:rsid w:val="00CB0136"/>
    <w:rsid w:val="00CB12C3"/>
    <w:rsid w:val="00CB17F4"/>
    <w:rsid w:val="00CB29D3"/>
    <w:rsid w:val="00CB3C10"/>
    <w:rsid w:val="00CB4E2B"/>
    <w:rsid w:val="00CB5AB4"/>
    <w:rsid w:val="00CB65ED"/>
    <w:rsid w:val="00CB7151"/>
    <w:rsid w:val="00CB7910"/>
    <w:rsid w:val="00CB7F86"/>
    <w:rsid w:val="00CC0DBE"/>
    <w:rsid w:val="00CC1C75"/>
    <w:rsid w:val="00CC1C8F"/>
    <w:rsid w:val="00CC2CB1"/>
    <w:rsid w:val="00CC2F0D"/>
    <w:rsid w:val="00CC4167"/>
    <w:rsid w:val="00CC4C70"/>
    <w:rsid w:val="00CC6C3C"/>
    <w:rsid w:val="00CD0C93"/>
    <w:rsid w:val="00CD1E74"/>
    <w:rsid w:val="00CD2F09"/>
    <w:rsid w:val="00CD355D"/>
    <w:rsid w:val="00CD3792"/>
    <w:rsid w:val="00CD3DD6"/>
    <w:rsid w:val="00CD446E"/>
    <w:rsid w:val="00CD4E71"/>
    <w:rsid w:val="00CD6624"/>
    <w:rsid w:val="00CE026B"/>
    <w:rsid w:val="00CE027C"/>
    <w:rsid w:val="00CE09ED"/>
    <w:rsid w:val="00CE1DFE"/>
    <w:rsid w:val="00CE3298"/>
    <w:rsid w:val="00CE3A77"/>
    <w:rsid w:val="00CE6C6C"/>
    <w:rsid w:val="00CF136C"/>
    <w:rsid w:val="00CF1481"/>
    <w:rsid w:val="00CF302A"/>
    <w:rsid w:val="00CF49BD"/>
    <w:rsid w:val="00CF67AC"/>
    <w:rsid w:val="00CF6C1B"/>
    <w:rsid w:val="00D0017A"/>
    <w:rsid w:val="00D001AB"/>
    <w:rsid w:val="00D001FD"/>
    <w:rsid w:val="00D0285A"/>
    <w:rsid w:val="00D03990"/>
    <w:rsid w:val="00D03A3A"/>
    <w:rsid w:val="00D051B8"/>
    <w:rsid w:val="00D07221"/>
    <w:rsid w:val="00D0730B"/>
    <w:rsid w:val="00D1127A"/>
    <w:rsid w:val="00D1160D"/>
    <w:rsid w:val="00D117B6"/>
    <w:rsid w:val="00D12889"/>
    <w:rsid w:val="00D13B64"/>
    <w:rsid w:val="00D13FF0"/>
    <w:rsid w:val="00D140F8"/>
    <w:rsid w:val="00D1544C"/>
    <w:rsid w:val="00D16109"/>
    <w:rsid w:val="00D17182"/>
    <w:rsid w:val="00D17BBE"/>
    <w:rsid w:val="00D21608"/>
    <w:rsid w:val="00D26584"/>
    <w:rsid w:val="00D26D90"/>
    <w:rsid w:val="00D27485"/>
    <w:rsid w:val="00D300CA"/>
    <w:rsid w:val="00D31373"/>
    <w:rsid w:val="00D316FB"/>
    <w:rsid w:val="00D31971"/>
    <w:rsid w:val="00D32235"/>
    <w:rsid w:val="00D32E31"/>
    <w:rsid w:val="00D3358E"/>
    <w:rsid w:val="00D33B79"/>
    <w:rsid w:val="00D33C88"/>
    <w:rsid w:val="00D33CC0"/>
    <w:rsid w:val="00D355D3"/>
    <w:rsid w:val="00D35BE6"/>
    <w:rsid w:val="00D3679B"/>
    <w:rsid w:val="00D37AD4"/>
    <w:rsid w:val="00D40101"/>
    <w:rsid w:val="00D40849"/>
    <w:rsid w:val="00D411F1"/>
    <w:rsid w:val="00D41701"/>
    <w:rsid w:val="00D41E45"/>
    <w:rsid w:val="00D428CB"/>
    <w:rsid w:val="00D43463"/>
    <w:rsid w:val="00D435AD"/>
    <w:rsid w:val="00D438B7"/>
    <w:rsid w:val="00D43F96"/>
    <w:rsid w:val="00D44E0C"/>
    <w:rsid w:val="00D46CB0"/>
    <w:rsid w:val="00D4773D"/>
    <w:rsid w:val="00D547A4"/>
    <w:rsid w:val="00D549C9"/>
    <w:rsid w:val="00D54CD3"/>
    <w:rsid w:val="00D551A0"/>
    <w:rsid w:val="00D55791"/>
    <w:rsid w:val="00D575EE"/>
    <w:rsid w:val="00D61640"/>
    <w:rsid w:val="00D61DF0"/>
    <w:rsid w:val="00D63C99"/>
    <w:rsid w:val="00D6515C"/>
    <w:rsid w:val="00D65F71"/>
    <w:rsid w:val="00D67A4B"/>
    <w:rsid w:val="00D67BC0"/>
    <w:rsid w:val="00D75B30"/>
    <w:rsid w:val="00D76729"/>
    <w:rsid w:val="00D813F9"/>
    <w:rsid w:val="00D81F7B"/>
    <w:rsid w:val="00D8276D"/>
    <w:rsid w:val="00D83091"/>
    <w:rsid w:val="00D86061"/>
    <w:rsid w:val="00D90511"/>
    <w:rsid w:val="00D90659"/>
    <w:rsid w:val="00D90662"/>
    <w:rsid w:val="00D9111C"/>
    <w:rsid w:val="00D92F44"/>
    <w:rsid w:val="00D92F4B"/>
    <w:rsid w:val="00D935BE"/>
    <w:rsid w:val="00D93767"/>
    <w:rsid w:val="00D9460D"/>
    <w:rsid w:val="00D95A70"/>
    <w:rsid w:val="00D95D5C"/>
    <w:rsid w:val="00D9687C"/>
    <w:rsid w:val="00DA025F"/>
    <w:rsid w:val="00DA0A2A"/>
    <w:rsid w:val="00DA2540"/>
    <w:rsid w:val="00DA732A"/>
    <w:rsid w:val="00DA793C"/>
    <w:rsid w:val="00DB0DB6"/>
    <w:rsid w:val="00DB1011"/>
    <w:rsid w:val="00DB2C80"/>
    <w:rsid w:val="00DB547B"/>
    <w:rsid w:val="00DB5BF0"/>
    <w:rsid w:val="00DB5D9B"/>
    <w:rsid w:val="00DC05B4"/>
    <w:rsid w:val="00DC093D"/>
    <w:rsid w:val="00DC244A"/>
    <w:rsid w:val="00DC268E"/>
    <w:rsid w:val="00DC5449"/>
    <w:rsid w:val="00DC6A05"/>
    <w:rsid w:val="00DC6A2A"/>
    <w:rsid w:val="00DC6A94"/>
    <w:rsid w:val="00DD10A5"/>
    <w:rsid w:val="00DD11E3"/>
    <w:rsid w:val="00DD365A"/>
    <w:rsid w:val="00DD377C"/>
    <w:rsid w:val="00DD4069"/>
    <w:rsid w:val="00DD4D7F"/>
    <w:rsid w:val="00DD552F"/>
    <w:rsid w:val="00DD5D0B"/>
    <w:rsid w:val="00DD5EB3"/>
    <w:rsid w:val="00DD688D"/>
    <w:rsid w:val="00DD77CC"/>
    <w:rsid w:val="00DE10DE"/>
    <w:rsid w:val="00DE1CDD"/>
    <w:rsid w:val="00DE2CE4"/>
    <w:rsid w:val="00DE38AA"/>
    <w:rsid w:val="00DE451A"/>
    <w:rsid w:val="00DE6023"/>
    <w:rsid w:val="00DE6ACA"/>
    <w:rsid w:val="00DE72BC"/>
    <w:rsid w:val="00DE76F5"/>
    <w:rsid w:val="00DE7EBD"/>
    <w:rsid w:val="00DF16E8"/>
    <w:rsid w:val="00DF1717"/>
    <w:rsid w:val="00DF2EDE"/>
    <w:rsid w:val="00DF2EE9"/>
    <w:rsid w:val="00DF4E1E"/>
    <w:rsid w:val="00DF6536"/>
    <w:rsid w:val="00DF68A7"/>
    <w:rsid w:val="00DF6FB2"/>
    <w:rsid w:val="00DF7090"/>
    <w:rsid w:val="00E01692"/>
    <w:rsid w:val="00E01BD1"/>
    <w:rsid w:val="00E01E50"/>
    <w:rsid w:val="00E02088"/>
    <w:rsid w:val="00E0383A"/>
    <w:rsid w:val="00E04587"/>
    <w:rsid w:val="00E0487B"/>
    <w:rsid w:val="00E06299"/>
    <w:rsid w:val="00E067D0"/>
    <w:rsid w:val="00E074DF"/>
    <w:rsid w:val="00E076A2"/>
    <w:rsid w:val="00E07821"/>
    <w:rsid w:val="00E07A0C"/>
    <w:rsid w:val="00E10753"/>
    <w:rsid w:val="00E12DD1"/>
    <w:rsid w:val="00E13D82"/>
    <w:rsid w:val="00E14225"/>
    <w:rsid w:val="00E15375"/>
    <w:rsid w:val="00E154AA"/>
    <w:rsid w:val="00E15E3C"/>
    <w:rsid w:val="00E163BA"/>
    <w:rsid w:val="00E1643D"/>
    <w:rsid w:val="00E16E35"/>
    <w:rsid w:val="00E21116"/>
    <w:rsid w:val="00E21E2C"/>
    <w:rsid w:val="00E233B0"/>
    <w:rsid w:val="00E25271"/>
    <w:rsid w:val="00E27C8E"/>
    <w:rsid w:val="00E31234"/>
    <w:rsid w:val="00E31E68"/>
    <w:rsid w:val="00E321F8"/>
    <w:rsid w:val="00E32A69"/>
    <w:rsid w:val="00E33002"/>
    <w:rsid w:val="00E344B6"/>
    <w:rsid w:val="00E34867"/>
    <w:rsid w:val="00E34C42"/>
    <w:rsid w:val="00E3602B"/>
    <w:rsid w:val="00E36123"/>
    <w:rsid w:val="00E37620"/>
    <w:rsid w:val="00E37F65"/>
    <w:rsid w:val="00E402B3"/>
    <w:rsid w:val="00E42565"/>
    <w:rsid w:val="00E42C88"/>
    <w:rsid w:val="00E446E5"/>
    <w:rsid w:val="00E450ED"/>
    <w:rsid w:val="00E465E8"/>
    <w:rsid w:val="00E47169"/>
    <w:rsid w:val="00E47CCC"/>
    <w:rsid w:val="00E50236"/>
    <w:rsid w:val="00E50E0F"/>
    <w:rsid w:val="00E5127A"/>
    <w:rsid w:val="00E52236"/>
    <w:rsid w:val="00E5356B"/>
    <w:rsid w:val="00E54123"/>
    <w:rsid w:val="00E54A02"/>
    <w:rsid w:val="00E55A35"/>
    <w:rsid w:val="00E56A42"/>
    <w:rsid w:val="00E6171C"/>
    <w:rsid w:val="00E62ECF"/>
    <w:rsid w:val="00E65146"/>
    <w:rsid w:val="00E66C04"/>
    <w:rsid w:val="00E678E2"/>
    <w:rsid w:val="00E679C2"/>
    <w:rsid w:val="00E71976"/>
    <w:rsid w:val="00E72DCC"/>
    <w:rsid w:val="00E74B05"/>
    <w:rsid w:val="00E74BC0"/>
    <w:rsid w:val="00E762D9"/>
    <w:rsid w:val="00E7662C"/>
    <w:rsid w:val="00E8013E"/>
    <w:rsid w:val="00E80F39"/>
    <w:rsid w:val="00E82588"/>
    <w:rsid w:val="00E82E3E"/>
    <w:rsid w:val="00E83786"/>
    <w:rsid w:val="00E83F65"/>
    <w:rsid w:val="00E865E3"/>
    <w:rsid w:val="00E869C2"/>
    <w:rsid w:val="00E87AE5"/>
    <w:rsid w:val="00E916D9"/>
    <w:rsid w:val="00E916E2"/>
    <w:rsid w:val="00E94F95"/>
    <w:rsid w:val="00E952EA"/>
    <w:rsid w:val="00E9648C"/>
    <w:rsid w:val="00E975DD"/>
    <w:rsid w:val="00EA1AA7"/>
    <w:rsid w:val="00EA1F38"/>
    <w:rsid w:val="00EA2025"/>
    <w:rsid w:val="00EA256C"/>
    <w:rsid w:val="00EA2765"/>
    <w:rsid w:val="00EA3E89"/>
    <w:rsid w:val="00EA4108"/>
    <w:rsid w:val="00EA4390"/>
    <w:rsid w:val="00EA4A64"/>
    <w:rsid w:val="00EA5774"/>
    <w:rsid w:val="00EA5896"/>
    <w:rsid w:val="00EA59C4"/>
    <w:rsid w:val="00EA6414"/>
    <w:rsid w:val="00EA6A06"/>
    <w:rsid w:val="00EB2703"/>
    <w:rsid w:val="00EB37A3"/>
    <w:rsid w:val="00EC183A"/>
    <w:rsid w:val="00EC28FA"/>
    <w:rsid w:val="00EC31F0"/>
    <w:rsid w:val="00EC343F"/>
    <w:rsid w:val="00EC51E5"/>
    <w:rsid w:val="00EC6876"/>
    <w:rsid w:val="00EC7580"/>
    <w:rsid w:val="00EC7A67"/>
    <w:rsid w:val="00EC7C86"/>
    <w:rsid w:val="00ED072D"/>
    <w:rsid w:val="00ED13B7"/>
    <w:rsid w:val="00ED2B2E"/>
    <w:rsid w:val="00ED2DBC"/>
    <w:rsid w:val="00ED31A4"/>
    <w:rsid w:val="00ED446D"/>
    <w:rsid w:val="00ED629E"/>
    <w:rsid w:val="00ED6987"/>
    <w:rsid w:val="00ED7D16"/>
    <w:rsid w:val="00ED7DA5"/>
    <w:rsid w:val="00EE0544"/>
    <w:rsid w:val="00EE1113"/>
    <w:rsid w:val="00EE356F"/>
    <w:rsid w:val="00EE3D0B"/>
    <w:rsid w:val="00EE62D1"/>
    <w:rsid w:val="00EE6AFA"/>
    <w:rsid w:val="00EF16A8"/>
    <w:rsid w:val="00EF2B77"/>
    <w:rsid w:val="00EF40DA"/>
    <w:rsid w:val="00EF44EA"/>
    <w:rsid w:val="00EF482A"/>
    <w:rsid w:val="00EF5487"/>
    <w:rsid w:val="00EF7638"/>
    <w:rsid w:val="00F0296C"/>
    <w:rsid w:val="00F031B0"/>
    <w:rsid w:val="00F03F65"/>
    <w:rsid w:val="00F0749E"/>
    <w:rsid w:val="00F07B14"/>
    <w:rsid w:val="00F15D8F"/>
    <w:rsid w:val="00F16D61"/>
    <w:rsid w:val="00F179B1"/>
    <w:rsid w:val="00F2018E"/>
    <w:rsid w:val="00F22C05"/>
    <w:rsid w:val="00F2363D"/>
    <w:rsid w:val="00F243B4"/>
    <w:rsid w:val="00F25E16"/>
    <w:rsid w:val="00F2606E"/>
    <w:rsid w:val="00F2640F"/>
    <w:rsid w:val="00F265F5"/>
    <w:rsid w:val="00F26DB1"/>
    <w:rsid w:val="00F30272"/>
    <w:rsid w:val="00F31516"/>
    <w:rsid w:val="00F319CE"/>
    <w:rsid w:val="00F3208D"/>
    <w:rsid w:val="00F34EA1"/>
    <w:rsid w:val="00F41798"/>
    <w:rsid w:val="00F43B7B"/>
    <w:rsid w:val="00F43D86"/>
    <w:rsid w:val="00F43EB7"/>
    <w:rsid w:val="00F47B34"/>
    <w:rsid w:val="00F5051F"/>
    <w:rsid w:val="00F509D1"/>
    <w:rsid w:val="00F51D30"/>
    <w:rsid w:val="00F5284B"/>
    <w:rsid w:val="00F52899"/>
    <w:rsid w:val="00F53A77"/>
    <w:rsid w:val="00F546E6"/>
    <w:rsid w:val="00F5563A"/>
    <w:rsid w:val="00F57AED"/>
    <w:rsid w:val="00F600F4"/>
    <w:rsid w:val="00F60583"/>
    <w:rsid w:val="00F63E4B"/>
    <w:rsid w:val="00F652D1"/>
    <w:rsid w:val="00F666D4"/>
    <w:rsid w:val="00F71526"/>
    <w:rsid w:val="00F71DFF"/>
    <w:rsid w:val="00F7355D"/>
    <w:rsid w:val="00F745B7"/>
    <w:rsid w:val="00F74C97"/>
    <w:rsid w:val="00F753DC"/>
    <w:rsid w:val="00F7690D"/>
    <w:rsid w:val="00F77B4D"/>
    <w:rsid w:val="00F77F57"/>
    <w:rsid w:val="00F844CE"/>
    <w:rsid w:val="00F84677"/>
    <w:rsid w:val="00F848B5"/>
    <w:rsid w:val="00F85B20"/>
    <w:rsid w:val="00F85E10"/>
    <w:rsid w:val="00F867BA"/>
    <w:rsid w:val="00F91906"/>
    <w:rsid w:val="00F91E0D"/>
    <w:rsid w:val="00F938C1"/>
    <w:rsid w:val="00F94C8C"/>
    <w:rsid w:val="00F9523A"/>
    <w:rsid w:val="00F959A7"/>
    <w:rsid w:val="00F95C15"/>
    <w:rsid w:val="00F96CA3"/>
    <w:rsid w:val="00F97746"/>
    <w:rsid w:val="00F979A7"/>
    <w:rsid w:val="00F97F77"/>
    <w:rsid w:val="00FA0839"/>
    <w:rsid w:val="00FA1153"/>
    <w:rsid w:val="00FA317D"/>
    <w:rsid w:val="00FA3C46"/>
    <w:rsid w:val="00FA44E5"/>
    <w:rsid w:val="00FA64B7"/>
    <w:rsid w:val="00FA789D"/>
    <w:rsid w:val="00FB11D8"/>
    <w:rsid w:val="00FB17CD"/>
    <w:rsid w:val="00FB1C7F"/>
    <w:rsid w:val="00FB1FC1"/>
    <w:rsid w:val="00FB5215"/>
    <w:rsid w:val="00FB7BA2"/>
    <w:rsid w:val="00FB7C35"/>
    <w:rsid w:val="00FC090E"/>
    <w:rsid w:val="00FC1FB5"/>
    <w:rsid w:val="00FC577C"/>
    <w:rsid w:val="00FC72D8"/>
    <w:rsid w:val="00FC791D"/>
    <w:rsid w:val="00FC7A73"/>
    <w:rsid w:val="00FD07F2"/>
    <w:rsid w:val="00FD0BDE"/>
    <w:rsid w:val="00FD1D41"/>
    <w:rsid w:val="00FD354C"/>
    <w:rsid w:val="00FD3A79"/>
    <w:rsid w:val="00FD42DF"/>
    <w:rsid w:val="00FD4C70"/>
    <w:rsid w:val="00FD5098"/>
    <w:rsid w:val="00FD5994"/>
    <w:rsid w:val="00FD6301"/>
    <w:rsid w:val="00FD6A18"/>
    <w:rsid w:val="00FE0903"/>
    <w:rsid w:val="00FE3511"/>
    <w:rsid w:val="00FE3878"/>
    <w:rsid w:val="00FE4613"/>
    <w:rsid w:val="00FE50A7"/>
    <w:rsid w:val="00FE606B"/>
    <w:rsid w:val="00FF0262"/>
    <w:rsid w:val="00FF0E95"/>
    <w:rsid w:val="00FF11DC"/>
    <w:rsid w:val="00FF11DF"/>
    <w:rsid w:val="00FF22EE"/>
    <w:rsid w:val="00FF306A"/>
    <w:rsid w:val="00FF33EC"/>
    <w:rsid w:val="00FF4A23"/>
    <w:rsid w:val="00FF4E31"/>
    <w:rsid w:val="00FF64C6"/>
    <w:rsid w:val="00FF664E"/>
    <w:rsid w:val="00FF6720"/>
    <w:rsid w:val="00FF6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F6C4D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7A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7A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137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A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7A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31373"/>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09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0DEB"/>
    <w:pPr>
      <w:ind w:left="720"/>
      <w:contextualSpacing/>
    </w:pPr>
  </w:style>
  <w:style w:type="character" w:styleId="CommentReference">
    <w:name w:val="annotation reference"/>
    <w:basedOn w:val="DefaultParagraphFont"/>
    <w:uiPriority w:val="99"/>
    <w:semiHidden/>
    <w:unhideWhenUsed/>
    <w:rsid w:val="00090DEB"/>
    <w:rPr>
      <w:sz w:val="18"/>
      <w:szCs w:val="18"/>
    </w:rPr>
  </w:style>
  <w:style w:type="paragraph" w:styleId="CommentText">
    <w:name w:val="annotation text"/>
    <w:basedOn w:val="Normal"/>
    <w:link w:val="CommentTextChar"/>
    <w:uiPriority w:val="99"/>
    <w:unhideWhenUsed/>
    <w:rsid w:val="00090DEB"/>
  </w:style>
  <w:style w:type="character" w:customStyle="1" w:styleId="CommentTextChar">
    <w:name w:val="Comment Text Char"/>
    <w:basedOn w:val="DefaultParagraphFont"/>
    <w:link w:val="CommentText"/>
    <w:uiPriority w:val="99"/>
    <w:rsid w:val="00090DEB"/>
  </w:style>
  <w:style w:type="paragraph" w:styleId="BalloonText">
    <w:name w:val="Balloon Text"/>
    <w:basedOn w:val="Normal"/>
    <w:link w:val="BalloonTextChar"/>
    <w:uiPriority w:val="99"/>
    <w:semiHidden/>
    <w:unhideWhenUsed/>
    <w:rsid w:val="00090D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0DE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565EF7"/>
    <w:rPr>
      <w:b/>
      <w:bCs/>
      <w:sz w:val="20"/>
      <w:szCs w:val="20"/>
    </w:rPr>
  </w:style>
  <w:style w:type="character" w:customStyle="1" w:styleId="CommentSubjectChar">
    <w:name w:val="Comment Subject Char"/>
    <w:basedOn w:val="CommentTextChar"/>
    <w:link w:val="CommentSubject"/>
    <w:uiPriority w:val="99"/>
    <w:semiHidden/>
    <w:rsid w:val="00565EF7"/>
    <w:rPr>
      <w:b/>
      <w:bCs/>
      <w:sz w:val="20"/>
      <w:szCs w:val="20"/>
    </w:rPr>
  </w:style>
  <w:style w:type="paragraph" w:styleId="Footer">
    <w:name w:val="footer"/>
    <w:basedOn w:val="Normal"/>
    <w:link w:val="FooterChar"/>
    <w:uiPriority w:val="99"/>
    <w:unhideWhenUsed/>
    <w:rsid w:val="00661525"/>
    <w:pPr>
      <w:tabs>
        <w:tab w:val="center" w:pos="4513"/>
        <w:tab w:val="right" w:pos="9026"/>
      </w:tabs>
    </w:pPr>
  </w:style>
  <w:style w:type="character" w:customStyle="1" w:styleId="FooterChar">
    <w:name w:val="Footer Char"/>
    <w:basedOn w:val="DefaultParagraphFont"/>
    <w:link w:val="Footer"/>
    <w:uiPriority w:val="99"/>
    <w:rsid w:val="00661525"/>
  </w:style>
  <w:style w:type="character" w:styleId="PageNumber">
    <w:name w:val="page number"/>
    <w:basedOn w:val="DefaultParagraphFont"/>
    <w:uiPriority w:val="99"/>
    <w:semiHidden/>
    <w:unhideWhenUsed/>
    <w:rsid w:val="00661525"/>
  </w:style>
  <w:style w:type="paragraph" w:customStyle="1" w:styleId="EndNoteBibliography">
    <w:name w:val="EndNote Bibliography"/>
    <w:basedOn w:val="Normal"/>
    <w:rsid w:val="007024FB"/>
    <w:rPr>
      <w:rFonts w:ascii="Calibri" w:hAnsi="Calibri"/>
    </w:rPr>
  </w:style>
  <w:style w:type="character" w:styleId="Hyperlink">
    <w:name w:val="Hyperlink"/>
    <w:basedOn w:val="DefaultParagraphFont"/>
    <w:uiPriority w:val="99"/>
    <w:unhideWhenUsed/>
    <w:rsid w:val="007024FB"/>
    <w:rPr>
      <w:color w:val="0563C1" w:themeColor="hyperlink"/>
      <w:u w:val="single"/>
    </w:rPr>
  </w:style>
  <w:style w:type="paragraph" w:styleId="Caption">
    <w:name w:val="caption"/>
    <w:basedOn w:val="Normal"/>
    <w:next w:val="Normal"/>
    <w:uiPriority w:val="35"/>
    <w:unhideWhenUsed/>
    <w:qFormat/>
    <w:rsid w:val="00177C13"/>
    <w:pPr>
      <w:spacing w:after="200"/>
    </w:pPr>
    <w:rPr>
      <w:i/>
      <w:iCs/>
      <w:color w:val="44546A" w:themeColor="text2"/>
      <w:sz w:val="18"/>
      <w:szCs w:val="18"/>
    </w:rPr>
  </w:style>
  <w:style w:type="paragraph" w:styleId="Revision">
    <w:name w:val="Revision"/>
    <w:hidden/>
    <w:uiPriority w:val="99"/>
    <w:semiHidden/>
    <w:rsid w:val="000274DD"/>
  </w:style>
  <w:style w:type="paragraph" w:styleId="FootnoteText">
    <w:name w:val="footnote text"/>
    <w:basedOn w:val="Normal"/>
    <w:link w:val="FootnoteTextChar"/>
    <w:uiPriority w:val="99"/>
    <w:unhideWhenUsed/>
    <w:rsid w:val="0025622E"/>
  </w:style>
  <w:style w:type="character" w:customStyle="1" w:styleId="FootnoteTextChar">
    <w:name w:val="Footnote Text Char"/>
    <w:basedOn w:val="DefaultParagraphFont"/>
    <w:link w:val="FootnoteText"/>
    <w:uiPriority w:val="99"/>
    <w:rsid w:val="0025622E"/>
  </w:style>
  <w:style w:type="character" w:styleId="FootnoteReference">
    <w:name w:val="footnote reference"/>
    <w:basedOn w:val="DefaultParagraphFont"/>
    <w:uiPriority w:val="99"/>
    <w:unhideWhenUsed/>
    <w:rsid w:val="0025622E"/>
    <w:rPr>
      <w:vertAlign w:val="superscript"/>
    </w:rPr>
  </w:style>
  <w:style w:type="paragraph" w:styleId="DocumentMap">
    <w:name w:val="Document Map"/>
    <w:basedOn w:val="Normal"/>
    <w:link w:val="DocumentMapChar"/>
    <w:uiPriority w:val="99"/>
    <w:semiHidden/>
    <w:unhideWhenUsed/>
    <w:rsid w:val="00794E6D"/>
    <w:rPr>
      <w:rFonts w:ascii="Times New Roman" w:hAnsi="Times New Roman" w:cs="Times New Roman"/>
    </w:rPr>
  </w:style>
  <w:style w:type="character" w:customStyle="1" w:styleId="DocumentMapChar">
    <w:name w:val="Document Map Char"/>
    <w:basedOn w:val="DefaultParagraphFont"/>
    <w:link w:val="DocumentMap"/>
    <w:uiPriority w:val="99"/>
    <w:semiHidden/>
    <w:rsid w:val="00794E6D"/>
    <w:rPr>
      <w:rFonts w:ascii="Times New Roman" w:hAnsi="Times New Roman" w:cs="Times New Roman"/>
    </w:rPr>
  </w:style>
  <w:style w:type="character" w:styleId="FollowedHyperlink">
    <w:name w:val="FollowedHyperlink"/>
    <w:basedOn w:val="DefaultParagraphFont"/>
    <w:uiPriority w:val="99"/>
    <w:semiHidden/>
    <w:unhideWhenUsed/>
    <w:rsid w:val="00C36BD0"/>
    <w:rPr>
      <w:color w:val="954F72" w:themeColor="followedHyperlink"/>
      <w:u w:val="single"/>
    </w:rPr>
  </w:style>
  <w:style w:type="paragraph" w:styleId="NormalWeb">
    <w:name w:val="Normal (Web)"/>
    <w:basedOn w:val="Normal"/>
    <w:uiPriority w:val="99"/>
    <w:semiHidden/>
    <w:unhideWhenUsed/>
    <w:rsid w:val="008E08CC"/>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57595">
      <w:bodyDiv w:val="1"/>
      <w:marLeft w:val="0"/>
      <w:marRight w:val="0"/>
      <w:marTop w:val="0"/>
      <w:marBottom w:val="0"/>
      <w:divBdr>
        <w:top w:val="none" w:sz="0" w:space="0" w:color="auto"/>
        <w:left w:val="none" w:sz="0" w:space="0" w:color="auto"/>
        <w:bottom w:val="none" w:sz="0" w:space="0" w:color="auto"/>
        <w:right w:val="none" w:sz="0" w:space="0" w:color="auto"/>
      </w:divBdr>
      <w:divsChild>
        <w:div w:id="1543596333">
          <w:marLeft w:val="0"/>
          <w:marRight w:val="0"/>
          <w:marTop w:val="0"/>
          <w:marBottom w:val="0"/>
          <w:divBdr>
            <w:top w:val="none" w:sz="0" w:space="0" w:color="auto"/>
            <w:left w:val="none" w:sz="0" w:space="0" w:color="auto"/>
            <w:bottom w:val="none" w:sz="0" w:space="0" w:color="auto"/>
            <w:right w:val="none" w:sz="0" w:space="0" w:color="auto"/>
          </w:divBdr>
          <w:divsChild>
            <w:div w:id="694691705">
              <w:marLeft w:val="0"/>
              <w:marRight w:val="0"/>
              <w:marTop w:val="0"/>
              <w:marBottom w:val="0"/>
              <w:divBdr>
                <w:top w:val="none" w:sz="0" w:space="0" w:color="auto"/>
                <w:left w:val="none" w:sz="0" w:space="0" w:color="auto"/>
                <w:bottom w:val="none" w:sz="0" w:space="0" w:color="auto"/>
                <w:right w:val="none" w:sz="0" w:space="0" w:color="auto"/>
              </w:divBdr>
              <w:divsChild>
                <w:div w:id="19090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2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thesourcemagazine.org/power-social-contracts-stren...9&amp;utm_medium=email&amp;utm_term=0_b7ed475f49-d723eb4d51-161345485"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dx.doi.org/10.1016/j.biocon.2016.09.005"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ecologyandsociety.org/vol11/iss2/art8/"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sei-international.org/-news-archive/3186" TargetMode="External"/><Relationship Id="rId10" Type="http://schemas.openxmlformats.org/officeDocument/2006/relationships/settings" Target="settings.xml"/><Relationship Id="rId19" Type="http://schemas.openxmlformats.org/officeDocument/2006/relationships/hyperlink" Target="http://www.gwpforum.org/gwp/library/TEC%207.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een.anu.edu.au/e05prpap/hearnshaw.do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D92C32A174DC5842B464C967A33B7D17" ma:contentTypeVersion="0" ma:contentTypeDescription="" ma:contentTypeScope="" ma:versionID="bb9035d9b395138587e3b5f1cdb4d957">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32e73555378ce327706944e149075593"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_dlc_DocId xmlns="3f4bcce7-ac1a-4c9d-aa3e-7e77695652db">PCDOC-679391099-39</_dlc_DocId>
    <_dlc_DocIdUrl xmlns="3f4bcce7-ac1a-4c9d-aa3e-7e77695652db">
      <Url>http://inet.pc.gov.au/pmo/inq/mdbp/_layouts/15/DocIdRedir.aspx?ID=PCDOC-679391099-39</Url>
      <Description>PCDOC-679391099-39</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9AC9EC-FF8B-443C-BE46-3CF00D2DB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0409A-A8B1-4FCE-9C7E-A1EDA3ABD450}">
  <ds:schemaRefs>
    <ds:schemaRef ds:uri="Microsoft.SharePoint.Taxonomy.ContentTypeSync"/>
  </ds:schemaRefs>
</ds:datastoreItem>
</file>

<file path=customXml/itemProps3.xml><?xml version="1.0" encoding="utf-8"?>
<ds:datastoreItem xmlns:ds="http://schemas.openxmlformats.org/officeDocument/2006/customXml" ds:itemID="{E2047E87-A0A6-4AED-AAD0-C8AFFA5F51CD}">
  <ds:schemaRefs>
    <ds:schemaRef ds:uri="http://schemas.microsoft.com/office/2006/metadata/customXsn"/>
  </ds:schemaRefs>
</ds:datastoreItem>
</file>

<file path=customXml/itemProps4.xml><?xml version="1.0" encoding="utf-8"?>
<ds:datastoreItem xmlns:ds="http://schemas.openxmlformats.org/officeDocument/2006/customXml" ds:itemID="{0A00F93B-7E3A-4A00-93D3-1F989766935A}">
  <ds:schemaRefs>
    <ds:schemaRef ds:uri="http://schemas.microsoft.com/sharepoint/events"/>
  </ds:schemaRefs>
</ds:datastoreItem>
</file>

<file path=customXml/itemProps5.xml><?xml version="1.0" encoding="utf-8"?>
<ds:datastoreItem xmlns:ds="http://schemas.openxmlformats.org/officeDocument/2006/customXml" ds:itemID="{E78CB79C-8C80-42CF-A492-743F70614C4B}">
  <ds:schemaRefs>
    <ds:schemaRef ds:uri="http://schemas.microsoft.com/sharepoint/v3/contenttype/forms"/>
  </ds:schemaRefs>
</ds:datastoreItem>
</file>

<file path=customXml/itemProps6.xml><?xml version="1.0" encoding="utf-8"?>
<ds:datastoreItem xmlns:ds="http://schemas.openxmlformats.org/officeDocument/2006/customXml" ds:itemID="{AF7CABF1-4F93-47A1-808A-B074A61E14D5}">
  <ds:schemaRefs>
    <ds:schemaRef ds:uri="http://schemas.microsoft.com/office/infopath/2007/PartnerControls"/>
    <ds:schemaRef ds:uri="http://purl.org/dc/dcmitype/"/>
    <ds:schemaRef ds:uri="3f4bcce7-ac1a-4c9d-aa3e-7e77695652db"/>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www.w3.org/XML/1998/namespace"/>
    <ds:schemaRef ds:uri="http://purl.org/dc/terms/"/>
  </ds:schemaRefs>
</ds:datastoreItem>
</file>

<file path=customXml/itemProps7.xml><?xml version="1.0" encoding="utf-8"?>
<ds:datastoreItem xmlns:ds="http://schemas.openxmlformats.org/officeDocument/2006/customXml" ds:itemID="{1C1D1935-5607-4DC4-9C42-DF99A7DA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6640</Words>
  <Characters>37854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Submission 19 - Attachment: Improving the role of River Basin Organisations in sustainable river basin governance by linking social institutional capacity and basin biophysical capacity - Frederick Bouckaert, , Yongping Wei, Karen Hussey and Ray Ison - Mu</vt:lpstr>
    </vt:vector>
  </TitlesOfParts>
  <Company>Frederick Bouckaert, , Yongping Wei, Karen Hussey and Ray Ison</Company>
  <LinksUpToDate>false</LinksUpToDate>
  <CharactersWithSpaces>44406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19 - Attachment: Improving the role of River Basin Organisations in sustainable river basin governance by linking social institutional capacity and basin biophysical capacity - Frederick Bouckaert, , Yongping Wei, Karen Hussey and Ray Ison - Murray-Darling Basin Plan: Five-year assessment - Public inquiry</dc:title>
  <dc:subject/>
  <dc:creator>Frederick Bouckaert, , Yongping Wei, Karen Hussey and Ray Ison</dc:creator>
  <cp:keywords/>
  <dc:description/>
  <cp:lastModifiedBy>Productivity Commission</cp:lastModifiedBy>
  <cp:revision>5</cp:revision>
  <dcterms:created xsi:type="dcterms:W3CDTF">2018-04-19T05:19:00Z</dcterms:created>
  <dcterms:modified xsi:type="dcterms:W3CDTF">2018-04-20T01:44:00Z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0x0101007916246811615643A710C6FEAFF56A87110500D92C32A174DC5842B464C967A33B7D17</vt:lpwstr>
  </property>
  <property fmtid="{D5CDD505-2E9C-101B-9397-08002B2CF9AE}" pid="3" name="TaxKeyword">
    <vt:lpwstr/>
  </property>
  <property fmtid="{D5CDD505-2E9C-101B-9397-08002B2CF9AE}" pid="4" name="Record Tag">
    <vt:lpwstr>139;#Submissions|c6e0dbf8-5444-433c-844d-d567dd519a05</vt:lpwstr>
  </property>
  <property fmtid="{D5CDD505-2E9C-101B-9397-08002B2CF9AE}" pid="5" name="_dlc_DocIdItemGuid">
    <vt:lpwstr>6d160243-8905-40e7-bd58-2899a0bf9ddf</vt:lpwstr>
  </property>
</Properties>
</file>