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1C8F" w14:textId="3DED4CF7" w:rsidR="00AC3E01" w:rsidRDefault="00AC3E01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Children are important and their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contentment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in every aspect of their life needs to be enhanced. That is why I volunteer as a Special Religious Education teacher at Oakhill Drive Public School. I also volunteer in a Supaclub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, a Scripture Union initiative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 xml:space="preserve">which is held at Oakhill Drive Public School. </w:t>
      </w:r>
    </w:p>
    <w:p w14:paraId="2113DCAE" w14:textId="77777777" w:rsidR="00E93A75" w:rsidRPr="00AC3E01" w:rsidRDefault="00E93A75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EAC2FD9" w14:textId="2DDB5377" w:rsidR="00AC3E01" w:rsidRDefault="00AC3E01" w:rsidP="00AC3E0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SRE teaching volunteers make up the largest volunteer group in Australia and I have seen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firsthand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the positive effects these lessons have on the wellbeing of the students.  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 have 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witnessed 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how input from SRE and Supaclub teachers has </w:t>
      </w:r>
      <w:r w:rsidR="00565B3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increased 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the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sense of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confidence exhibited by the students.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I am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asking that we as a nation increase the DGR status support for these </w:t>
      </w:r>
      <w:r w:rsidR="00FA3C79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religious education 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initiatives </w:t>
      </w:r>
      <w:r w:rsidR="00FA3C79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in government schools</w:t>
      </w:r>
      <w:r w:rsidR="00FA3C79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or at least maintain what is currently available.  </w:t>
      </w:r>
    </w:p>
    <w:p w14:paraId="2ACA337B" w14:textId="77777777" w:rsidR="00FA3C79" w:rsidRDefault="00FA3C79" w:rsidP="00AC3E01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</w:p>
    <w:p w14:paraId="0553BA49" w14:textId="4C4EF88A" w:rsidR="00FA3C79" w:rsidRPr="00AC3E01" w:rsidRDefault="00FA3C79" w:rsidP="009E7ECF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 personally would like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to see volunteers within the faith communities recognised within the DGR system</w:t>
      </w:r>
      <w:r w:rsidR="00E93A7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for their tireless work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.</w:t>
      </w:r>
      <w:r w:rsidR="00E93A7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Without this work the society in our nation would be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less</w:t>
      </w:r>
      <w:r w:rsidR="00E93A7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cohesive. I have spoken to a number of adults who have had their life effected positively by their Special Religious Education teacher 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who shared their time,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resources,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care,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concern and</w:t>
      </w:r>
      <w:r w:rsidR="00E93A7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priceless truths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with the students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</w:t>
      </w:r>
    </w:p>
    <w:p w14:paraId="33B91D61" w14:textId="77777777" w:rsidR="00D27296" w:rsidRDefault="00D27296" w:rsidP="00FA3C7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</w:p>
    <w:p w14:paraId="5579AE7E" w14:textId="0A57A260" w:rsidR="00D27296" w:rsidRDefault="00D27296" w:rsidP="00D2729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Australia is the most multicultural nation; approximately 60% of Australians identify with a religion.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Religion is obviously highly beneficial in our multicultural society.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Research shows that one of the best ways to promote social cohesion is through religious education in schools – putting extra pressure on this education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system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and its teachers is not a quality decision for Australia and will have long-term 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negative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ramifications.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</w:p>
    <w:p w14:paraId="6F3C07E7" w14:textId="77777777" w:rsidR="00D27296" w:rsidRDefault="00D27296" w:rsidP="00D2729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</w:p>
    <w:p w14:paraId="068C6114" w14:textId="5BCA37CF" w:rsidR="00D27296" w:rsidRDefault="00D27296" w:rsidP="00D27296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Our communities need hope and this hope is in part supplied by the selfless SRE and Scripture Union volunteers.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The community-wide benefits that faith communities bring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are immeasurable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The observable positive effects on the lives of our young people substantiate th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e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need for religious instruction. Teachers have commented on how </w:t>
      </w:r>
      <w:r w:rsidR="0009022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the students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09022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who attend SRE lessons or faith lunch time groups display a more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cheerful outlook</w:t>
      </w:r>
      <w:r w:rsidR="00090225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 </w:t>
      </w:r>
    </w:p>
    <w:p w14:paraId="06159F49" w14:textId="77777777" w:rsidR="00D27296" w:rsidRPr="00AC3E01" w:rsidRDefault="00D27296" w:rsidP="00D2729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9137B9" w14:textId="77777777" w:rsidR="00FA3C79" w:rsidRDefault="00FA3C79" w:rsidP="00FA3C79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</w:pPr>
    </w:p>
    <w:p w14:paraId="6B00695B" w14:textId="72808BC6" w:rsidR="00AC3E01" w:rsidRPr="00AC3E01" w:rsidRDefault="00E93A75" w:rsidP="00AC3E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he draft report and reforms to the DGR system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are a great cause for concern. </w:t>
      </w:r>
      <w:r w:rsidR="003E6EC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Australia’s 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children </w:t>
      </w:r>
      <w:r w:rsidR="003E6EC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and their wellbeing is crucial for the future success of our country. We 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need to protect </w:t>
      </w:r>
      <w:r w:rsidR="0069701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he best interests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of the children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There </w:t>
      </w:r>
      <w:r w:rsidR="00565B3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is 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no other initiative of higher importance. The system should not be expanded to include other groups at the expense of our children. They are our </w:t>
      </w:r>
      <w:r w:rsidR="003E6EC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upcoming adults.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Please do not </w:t>
      </w:r>
      <w:r w:rsidR="008305DF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remov</w:t>
      </w:r>
      <w:r w:rsidR="008305D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e the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DGR status from religious charities like </w:t>
      </w:r>
      <w:r w:rsidR="003E6EC2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Special Religious Education and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Scripture Union NSW, which will significantly impact the health and well-being of current and future students engaged in religious education and lunchtime groups.</w:t>
      </w:r>
    </w:p>
    <w:p w14:paraId="09D6BD2D" w14:textId="77777777" w:rsidR="00AC3E01" w:rsidRPr="00AC3E01" w:rsidRDefault="00AC3E01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62E00F70" w14:textId="487F122F" w:rsidR="00AC3E01" w:rsidRPr="00AC3E01" w:rsidRDefault="00090225" w:rsidP="00AC3E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As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Religious Education teachers in Australia represent our nation's largest weekly group of </w:t>
      </w:r>
      <w:r w:rsidR="00783B70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volunteers,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we must encourage them to continue their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excellent work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We need to make the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lastRenderedPageBreak/>
        <w:t>plight of the volunteer as easy as possible as we are a highly effective workforce who believe in what we are doing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firmly and work despite the fact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we do not receive a pay packet.  Please do not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remov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e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privileges from faith communities that represent a huge proportion of the people who will help </w:t>
      </w:r>
      <w:r w:rsidR="00783B70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you and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are helping you right now. This is not a wise decision.</w:t>
      </w:r>
    </w:p>
    <w:p w14:paraId="48BD1FCB" w14:textId="77777777" w:rsidR="00AC3E01" w:rsidRPr="00AC3E01" w:rsidRDefault="00AC3E01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3ECF7477" w14:textId="4C73D1B0" w:rsidR="00AC3E01" w:rsidRPr="00AC3E01" w:rsidRDefault="00090225" w:rsidP="00D4745B">
      <w:pPr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S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chool building funds 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should not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have their DGR status removed. Faith-based education is Australia's fastest-growing education sector – which tells us that this is what our communities want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So why make it harder for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faith-based</w:t>
      </w:r>
      <w:r w:rsidR="009E7ECF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education to be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successful?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Faith-based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communities save the whole community money, which is a great financial benefit to the government. If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faith-based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schools have less encouragement 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for tax deductible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giving,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then an unsustainable strain would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be put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on the public school system. </w:t>
      </w:r>
    </w:p>
    <w:p w14:paraId="37B3D52B" w14:textId="77777777" w:rsidR="00AC3E01" w:rsidRPr="00AC3E01" w:rsidRDefault="00AC3E01" w:rsidP="00AC3E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 </w:t>
      </w:r>
    </w:p>
    <w:p w14:paraId="0905A798" w14:textId="77777777" w:rsidR="00AC3E01" w:rsidRPr="00AC3E01" w:rsidRDefault="00AC3E01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38FB24F2" w14:textId="7D2714AD" w:rsidR="00AC3E01" w:rsidRPr="00AC3E01" w:rsidRDefault="00D4745B" w:rsidP="00AC3E0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Lastly 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you are penalising both the fastest-growing sector of education – predominantly privately funded by citizens – and putting undue pressure on the largest weekly group of volunteers in Australia, risking a lower level of social cohesion as a result.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We as Australian citizens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need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to work toward good </w:t>
      </w:r>
      <w:r w:rsidR="0069701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and sustainable outcomes for our future generations.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Our children are relying on us to give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our best efforts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.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We need to t</w:t>
      </w:r>
      <w:r w:rsidR="00AC3E01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hink 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carefully about the consequences of our actions. We must do our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utmost to allow support </w:t>
      </w:r>
      <w:r w:rsidR="00697017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for our children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to continue and increase. </w:t>
      </w:r>
    </w:p>
    <w:p w14:paraId="15C530A2" w14:textId="77777777" w:rsidR="00AC3E01" w:rsidRPr="00AC3E01" w:rsidRDefault="00AC3E01" w:rsidP="00AC3E01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7022381A" w14:textId="5054028B" w:rsidR="00DF53FD" w:rsidRDefault="00AC3E01" w:rsidP="00D4745B">
      <w:pPr>
        <w:spacing w:after="0" w:line="240" w:lineRule="auto"/>
      </w:pP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 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We volunteers are sure that our efforts </w:t>
      </w:r>
      <w:r w:rsidR="00783B70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result in 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immeasurable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“community-wide benefit” and would encourage you, even if you </w:t>
      </w:r>
      <w:r w:rsidR="00783B70"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do not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have a religious belief yourself, to 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realise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that your report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 if implemented </w:t>
      </w:r>
      <w:r w:rsidRPr="00AC3E01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>will damage a Multicultural Australia</w:t>
      </w:r>
      <w:r w:rsidR="00D4745B">
        <w:rPr>
          <w:rFonts w:ascii="Segoe UI" w:eastAsia="Times New Roman" w:hAnsi="Segoe UI" w:cs="Segoe UI"/>
          <w:color w:val="242424"/>
          <w:kern w:val="0"/>
          <w:sz w:val="23"/>
          <w:szCs w:val="23"/>
          <w:shd w:val="clear" w:color="auto" w:fill="FFFFFF"/>
          <w14:ligatures w14:val="none"/>
        </w:rPr>
        <w:t xml:space="preserve">. </w:t>
      </w:r>
    </w:p>
    <w:sectPr w:rsidR="00DF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29"/>
    <w:rsid w:val="00090225"/>
    <w:rsid w:val="001175A5"/>
    <w:rsid w:val="003E6EC2"/>
    <w:rsid w:val="00565B30"/>
    <w:rsid w:val="00697017"/>
    <w:rsid w:val="00783B70"/>
    <w:rsid w:val="008305DF"/>
    <w:rsid w:val="009B3F2F"/>
    <w:rsid w:val="009E7ECF"/>
    <w:rsid w:val="00AC3E01"/>
    <w:rsid w:val="00CE0529"/>
    <w:rsid w:val="00D10575"/>
    <w:rsid w:val="00D27296"/>
    <w:rsid w:val="00D4745B"/>
    <w:rsid w:val="00DF53FD"/>
    <w:rsid w:val="00E93A75"/>
    <w:rsid w:val="00FA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48F1"/>
  <w15:chartTrackingRefBased/>
  <w15:docId w15:val="{376B2ACE-6BC7-47BF-94E5-AAF912B7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PW Document" ma:contentTypeID="0x0101006C0B5E815648EF46B6FA6D42F17E5E9F000C963E276195B04F83BC027CFDC94A8D" ma:contentTypeVersion="19" ma:contentTypeDescription="" ma:contentTypeScope="" ma:versionID="9691a18ec07f16532cfa904293e72c55">
  <xsd:schema xmlns:xsd="http://www.w3.org/2001/XMLSchema" xmlns:xs="http://www.w3.org/2001/XMLSchema" xmlns:p="http://schemas.microsoft.com/office/2006/metadata/properties" xmlns:ns2="20393cdf-440a-4521-8f19-00ba43423d00" xmlns:ns3="3d385984-9344-419b-a80b-49c06a2bdab8" targetNamespace="http://schemas.microsoft.com/office/2006/metadata/properties" ma:root="true" ma:fieldsID="4815699e4a46dc7f3f9f0df9adafedaa" ns2:_="" ns3:_="">
    <xsd:import namespace="20393cdf-440a-4521-8f19-00ba43423d00"/>
    <xsd:import namespace="3d385984-9344-419b-a80b-49c06a2bda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Location" minOccurs="0"/>
                <xsd:element ref="ns2:i0f84bba906045b4af568ee102a52dcb" minOccurs="0"/>
                <xsd:element ref="ns2:TaxCatchAll" minOccurs="0"/>
                <xsd:element ref="ns3:MediaLengthInSeconds" minOccurs="0"/>
                <xsd:element ref="ns3:thumbnail" minOccurs="0"/>
                <xsd:element ref="ns3:lcf76f155ced4ddcb4097134ff3c332f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93cdf-440a-4521-8f19-00ba43423d0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i0f84bba906045b4af568ee102a52dcb" ma:index="20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af6d4cc1-c529-4b5b-a8f1-9797b2b9eddf}" ma:internalName="TaxCatchAll" ma:showField="CatchAllData" ma:web="20393cdf-440a-4521-8f19-00ba43423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5984-9344-419b-a80b-49c06a2bdab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humbnail" ma:index="23" nillable="true" ma:displayName="thumbnail" ma:format="Thumbnail" ma:internalName="thumbnail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e7832e3-0c1d-4697-8be2-0d137dca2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393cdf-440a-4521-8f19-00ba43423d00">
      <Value>1</Value>
    </TaxCatchAll>
    <i0f84bba906045b4af568ee102a52dcb xmlns="20393cdf-440a-4521-8f19-00ba43423d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  <lcf76f155ced4ddcb4097134ff3c332f xmlns="3d385984-9344-419b-a80b-49c06a2bdab8">
      <Terms xmlns="http://schemas.microsoft.com/office/infopath/2007/PartnerControls"/>
    </lcf76f155ced4ddcb4097134ff3c332f>
    <thumbnail xmlns="3d385984-9344-419b-a80b-49c06a2bdab8" xsi:nil="true"/>
    <_Flow_SignoffStatus xmlns="3d385984-9344-419b-a80b-49c06a2bdab8" xsi:nil="true"/>
    <_dlc_DocId xmlns="20393cdf-440a-4521-8f19-00ba43423d00">MPWT-2140667901-59359</_dlc_DocId>
    <_dlc_DocIdUrl xmlns="20393cdf-440a-4521-8f19-00ba43423d00">
      <Url>https://pcgov.sharepoint.com/sites/sceteam/_layouts/15/DocIdRedir.aspx?ID=MPWT-2140667901-59359</Url>
      <Description>MPWT-2140667901-59359</Description>
    </_dlc_DocIdUrl>
  </documentManagement>
</p:properties>
</file>

<file path=customXml/itemProps1.xml><?xml version="1.0" encoding="utf-8"?>
<ds:datastoreItem xmlns:ds="http://schemas.openxmlformats.org/officeDocument/2006/customXml" ds:itemID="{4D36DB8B-87AC-4A94-8A7E-516EC536C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6C1590-5189-4122-92C8-DC7AF01ED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93cdf-440a-4521-8f19-00ba43423d00"/>
    <ds:schemaRef ds:uri="3d385984-9344-419b-a80b-49c06a2bd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E6CAA-F29B-42DA-A8D9-9520C209E5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BE97B0-E0CD-4924-BB55-897512A1A360}">
  <ds:schemaRefs>
    <ds:schemaRef ds:uri="3d385984-9344-419b-a80b-49c06a2bdab8"/>
    <ds:schemaRef ds:uri="http://schemas.microsoft.com/office/2006/documentManagement/types"/>
    <ds:schemaRef ds:uri="http://purl.org/dc/elements/1.1/"/>
    <ds:schemaRef ds:uri="http://schemas.microsoft.com/office/2006/metadata/properties"/>
    <ds:schemaRef ds:uri="20393cdf-440a-4521-8f19-00ba43423d00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387 - Zel Laxen - Philanthropy - Public inquiry</vt:lpstr>
    </vt:vector>
  </TitlesOfParts>
  <Company>Zel Laxen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387 - Zel Laxen - Philanthropy - Public inquiry</dc:title>
  <dc:subject/>
  <dc:creator>Zel Laxen</dc:creator>
  <cp:keywords/>
  <dc:description/>
  <cp:lastModifiedBy>Chris Alston</cp:lastModifiedBy>
  <cp:revision>6</cp:revision>
  <dcterms:created xsi:type="dcterms:W3CDTF">2024-02-02T06:25:00Z</dcterms:created>
  <dcterms:modified xsi:type="dcterms:W3CDTF">2024-02-16T04:00:00Z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MediaServiceImageTags">
    <vt:lpwstr/>
  </property>
  <property fmtid="{D5CDD505-2E9C-101B-9397-08002B2CF9AE}" pid="4" name="RevIMBCS">
    <vt:lpwstr>1;#Unclassified|3955eeb1-2d18-4582-aeb2-00144ec3aaf5</vt:lpwstr>
  </property>
  <property fmtid="{D5CDD505-2E9C-101B-9397-08002B2CF9AE}" pid="5" name="_dlc_DocIdItemGuid">
    <vt:lpwstr>8b6382a3-8687-4838-82f8-3ab30d14ee1d</vt:lpwstr>
  </property>
</Properties>
</file>